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6DFBCCCA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2E3A89">
        <w:rPr>
          <w:rFonts w:ascii="Tahoma" w:eastAsia="Calibri" w:hAnsi="Tahoma" w:cs="Tahoma"/>
          <w:b/>
          <w:szCs w:val="28"/>
          <w:lang w:eastAsia="en-US"/>
        </w:rPr>
        <w:t>Lengyel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492C7ABF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0D7893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NK/</w:t>
      </w:r>
      <w:r w:rsidR="00863937">
        <w:rPr>
          <w:rFonts w:ascii="Tahoma" w:eastAsia="Calibri" w:hAnsi="Tahoma" w:cs="Tahoma"/>
          <w:bCs/>
          <w:sz w:val="24"/>
          <w:szCs w:val="24"/>
          <w:lang w:eastAsia="en-US"/>
        </w:rPr>
        <w:t>4-6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1F2F1C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2897D2C6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Lengyel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304F88D4" w:rsidR="002B2698" w:rsidRDefault="001F2F1C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</w:t>
      </w:r>
      <w:r w:rsidR="009E7DE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július</w:t>
      </w:r>
      <w:r w:rsidR="00F5795F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2</w:t>
      </w:r>
      <w:r w:rsidR="009E7DE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3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0A647E93" w14:textId="3D7B0CAB" w:rsidR="00E60CBF" w:rsidRPr="00890C65" w:rsidRDefault="00E60CBF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  <w:bookmarkStart w:id="0" w:name="_GoBack"/>
      <w:bookmarkEnd w:id="0"/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4BAB2195" w:rsidR="003D4DFB" w:rsidRPr="006D7C42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710491">
        <w:rPr>
          <w:rFonts w:ascii="Tahoma" w:hAnsi="Tahoma" w:cs="Tahoma"/>
          <w:bCs/>
          <w:sz w:val="24"/>
        </w:rPr>
        <w:t xml:space="preserve">Döntés a </w:t>
      </w:r>
      <w:r w:rsidR="00C9059D">
        <w:rPr>
          <w:rFonts w:ascii="Tahoma" w:hAnsi="Tahoma" w:cs="Tahoma"/>
          <w:bCs/>
          <w:sz w:val="24"/>
        </w:rPr>
        <w:t xml:space="preserve">Veszprémi Lengyel Nemzetiségi Önkormányzat </w:t>
      </w:r>
      <w:r w:rsidR="001F2F1C">
        <w:rPr>
          <w:rFonts w:ascii="Tahoma" w:hAnsi="Tahoma" w:cs="Tahoma"/>
          <w:bCs/>
          <w:sz w:val="24"/>
        </w:rPr>
        <w:t>2025</w:t>
      </w:r>
      <w:r w:rsidR="00710491">
        <w:rPr>
          <w:rFonts w:ascii="Tahoma" w:hAnsi="Tahoma" w:cs="Tahoma"/>
          <w:bCs/>
          <w:sz w:val="24"/>
        </w:rPr>
        <w:t xml:space="preserve">. évi </w:t>
      </w:r>
      <w:r w:rsidR="00710491" w:rsidRPr="00313F92">
        <w:rPr>
          <w:rFonts w:ascii="Tahoma" w:hAnsi="Tahoma" w:cs="Tahoma"/>
          <w:bCs/>
          <w:sz w:val="24"/>
        </w:rPr>
        <w:t xml:space="preserve">költségvetésről szóló </w:t>
      </w:r>
      <w:r w:rsidR="00301F61" w:rsidRPr="00313F92">
        <w:rPr>
          <w:rFonts w:ascii="Tahoma" w:hAnsi="Tahoma" w:cs="Tahoma"/>
          <w:bCs/>
          <w:sz w:val="24"/>
        </w:rPr>
        <w:t>1</w:t>
      </w:r>
      <w:r w:rsidR="00313F92" w:rsidRPr="00313F92">
        <w:rPr>
          <w:rFonts w:ascii="Tahoma" w:hAnsi="Tahoma" w:cs="Tahoma"/>
          <w:bCs/>
          <w:sz w:val="24"/>
        </w:rPr>
        <w:t>7</w:t>
      </w:r>
      <w:r w:rsidR="00301F61" w:rsidRPr="00313F92">
        <w:rPr>
          <w:rFonts w:ascii="Tahoma" w:hAnsi="Tahoma" w:cs="Tahoma"/>
          <w:bCs/>
          <w:sz w:val="24"/>
        </w:rPr>
        <w:t>/</w:t>
      </w:r>
      <w:r w:rsidR="001F2F1C" w:rsidRPr="00313F92">
        <w:rPr>
          <w:rFonts w:ascii="Tahoma" w:hAnsi="Tahoma" w:cs="Tahoma"/>
          <w:bCs/>
          <w:sz w:val="24"/>
        </w:rPr>
        <w:t>2025</w:t>
      </w:r>
      <w:r w:rsidR="00710491" w:rsidRPr="00313F92">
        <w:rPr>
          <w:rFonts w:ascii="Tahoma" w:hAnsi="Tahoma" w:cs="Tahoma"/>
          <w:bCs/>
          <w:sz w:val="24"/>
        </w:rPr>
        <w:t>. (</w:t>
      </w:r>
      <w:r w:rsidR="00301F61" w:rsidRPr="00313F92">
        <w:rPr>
          <w:rFonts w:ascii="Tahoma" w:hAnsi="Tahoma" w:cs="Tahoma"/>
          <w:bCs/>
          <w:sz w:val="24"/>
        </w:rPr>
        <w:t>II.20</w:t>
      </w:r>
      <w:r w:rsidR="00710491" w:rsidRPr="00313F92">
        <w:rPr>
          <w:rFonts w:ascii="Tahoma" w:hAnsi="Tahoma" w:cs="Tahoma"/>
          <w:bCs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2DC022D7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2E3A89">
        <w:rPr>
          <w:rFonts w:ascii="Tahoma" w:eastAsia="Calibri" w:hAnsi="Tahoma" w:cs="Tahoma"/>
          <w:color w:val="000000"/>
          <w:sz w:val="24"/>
          <w:szCs w:val="24"/>
          <w:lang w:eastAsia="en-US"/>
        </w:rPr>
        <w:t>Kövesdi Hanna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4903553B" w14:textId="5B69C5CE" w:rsidR="003D4DFB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14E27DDF" w14:textId="7DD7CECD" w:rsidR="00301F61" w:rsidRPr="006D7C42" w:rsidRDefault="00301F61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  <w:r w:rsidRPr="00301F61">
        <w:rPr>
          <w:rFonts w:ascii="Tahoma" w:hAnsi="Tahoma" w:cs="Tahoma"/>
          <w:sz w:val="24"/>
          <w:szCs w:val="24"/>
        </w:rPr>
        <w:t>Szabó Balázs</w:t>
      </w:r>
      <w:r>
        <w:rPr>
          <w:rFonts w:ascii="Tahoma" w:hAnsi="Tahoma" w:cs="Tahoma"/>
          <w:sz w:val="24"/>
          <w:szCs w:val="24"/>
        </w:rPr>
        <w:t xml:space="preserve"> költségvetési ügyintéző</w:t>
      </w:r>
    </w:p>
    <w:bookmarkEnd w:id="1"/>
    <w:p w14:paraId="1FE9A30F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24E8AB29" w14:textId="77777777" w:rsidR="009F1277" w:rsidRPr="006D7C42" w:rsidRDefault="009F1277" w:rsidP="009F1277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A döntés meghozatala </w:t>
      </w:r>
      <w:r w:rsidRPr="00364644">
        <w:rPr>
          <w:rFonts w:ascii="Tahoma" w:eastAsia="Calibri" w:hAnsi="Tahoma" w:cs="Tahoma"/>
          <w:b/>
          <w:bCs/>
          <w:sz w:val="24"/>
          <w:szCs w:val="24"/>
          <w:lang w:eastAsia="en-US"/>
        </w:rPr>
        <w:t>minősített</w:t>
      </w:r>
      <w:r>
        <w:rPr>
          <w:rFonts w:ascii="Tahoma" w:eastAsia="Calibri" w:hAnsi="Tahoma" w:cs="Tahoma"/>
          <w:bCs/>
          <w:sz w:val="24"/>
          <w:szCs w:val="24"/>
          <w:lang w:eastAsia="en-US"/>
        </w:rPr>
        <w:t xml:space="preserve"> többséget igényel. </w:t>
      </w: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76D77088" w14:textId="41C56EC8" w:rsidR="00EC6FE8" w:rsidRPr="000D7893" w:rsidRDefault="00FB7565" w:rsidP="00D030B0">
      <w:pPr>
        <w:spacing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lastRenderedPageBreak/>
        <w:t>Tisztelt Képviselő-testület</w:t>
      </w:r>
      <w:r w:rsidR="007F0ABE" w:rsidRPr="000D7893">
        <w:rPr>
          <w:rFonts w:ascii="Tahoma" w:hAnsi="Tahoma" w:cs="Tahoma"/>
          <w:b/>
          <w:sz w:val="24"/>
          <w:szCs w:val="24"/>
        </w:rPr>
        <w:t>!</w:t>
      </w:r>
    </w:p>
    <w:p w14:paraId="4205137B" w14:textId="77777777" w:rsidR="00571A90" w:rsidRDefault="00571A90" w:rsidP="00D030B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70B7F28F" w14:textId="1E906825" w:rsidR="00780B6F" w:rsidRPr="005E62E0" w:rsidRDefault="00780B6F" w:rsidP="00D030B0">
      <w:pPr>
        <w:spacing w:after="24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5E62E0">
        <w:rPr>
          <w:rFonts w:ascii="Tahoma" w:hAnsi="Tahoma" w:cs="Tahoma"/>
          <w:bCs/>
          <w:sz w:val="24"/>
          <w:szCs w:val="24"/>
        </w:rPr>
        <w:t xml:space="preserve">A Veszprémi </w:t>
      </w:r>
      <w:r>
        <w:rPr>
          <w:rFonts w:ascii="Tahoma" w:hAnsi="Tahoma" w:cs="Tahoma"/>
          <w:bCs/>
          <w:sz w:val="24"/>
          <w:szCs w:val="24"/>
        </w:rPr>
        <w:t>Lengyel</w:t>
      </w:r>
      <w:r w:rsidRPr="005E62E0">
        <w:rPr>
          <w:rFonts w:ascii="Tahoma" w:hAnsi="Tahoma" w:cs="Tahoma"/>
          <w:bCs/>
          <w:sz w:val="24"/>
          <w:szCs w:val="24"/>
        </w:rPr>
        <w:t xml:space="preserve"> Nemzetiségi Önkormányzatának Képviselő-testülete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február </w:t>
      </w:r>
      <w:r>
        <w:rPr>
          <w:rFonts w:ascii="Tahoma" w:hAnsi="Tahoma" w:cs="Tahoma"/>
          <w:bCs/>
          <w:sz w:val="24"/>
          <w:szCs w:val="24"/>
        </w:rPr>
        <w:t>2</w:t>
      </w:r>
      <w:r w:rsidR="00CC25E8">
        <w:rPr>
          <w:rFonts w:ascii="Tahoma" w:hAnsi="Tahoma" w:cs="Tahoma"/>
          <w:bCs/>
          <w:sz w:val="24"/>
          <w:szCs w:val="24"/>
        </w:rPr>
        <w:t>0</w:t>
      </w:r>
      <w:r w:rsidRPr="005E62E0">
        <w:rPr>
          <w:rFonts w:ascii="Tahoma" w:hAnsi="Tahoma" w:cs="Tahoma"/>
          <w:bCs/>
          <w:sz w:val="24"/>
          <w:szCs w:val="24"/>
        </w:rPr>
        <w:t>-</w:t>
      </w:r>
      <w:r w:rsidR="00762FA9">
        <w:rPr>
          <w:rFonts w:ascii="Tahoma" w:hAnsi="Tahoma" w:cs="Tahoma"/>
          <w:bCs/>
          <w:sz w:val="24"/>
          <w:szCs w:val="24"/>
        </w:rPr>
        <w:t>á</w:t>
      </w:r>
      <w:r w:rsidRPr="005E62E0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1F2F1C">
        <w:rPr>
          <w:rFonts w:ascii="Tahoma" w:hAnsi="Tahoma" w:cs="Tahoma"/>
          <w:bCs/>
          <w:sz w:val="24"/>
          <w:szCs w:val="24"/>
        </w:rPr>
        <w:t>2025</w:t>
      </w:r>
      <w:r w:rsidRPr="005E62E0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5E62E0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</w:t>
      </w:r>
      <w:r w:rsidR="00F372ED">
        <w:rPr>
          <w:rFonts w:ascii="Tahoma" w:hAnsi="Tahoma" w:cs="Tahoma"/>
          <w:sz w:val="24"/>
          <w:szCs w:val="24"/>
        </w:rPr>
        <w:t>-a</w:t>
      </w:r>
      <w:r w:rsidRPr="005E62E0">
        <w:rPr>
          <w:rFonts w:ascii="Tahoma" w:hAnsi="Tahoma" w:cs="Tahoma"/>
          <w:sz w:val="24"/>
          <w:szCs w:val="24"/>
        </w:rPr>
        <w:t xml:space="preserve"> teszi lehetővé.</w:t>
      </w:r>
    </w:p>
    <w:p w14:paraId="7E9853E7" w14:textId="31E5A440" w:rsidR="00EC72EF" w:rsidRDefault="00780B6F" w:rsidP="00301F61">
      <w:pPr>
        <w:spacing w:after="24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5E62E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5E62E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5E62E0">
        <w:rPr>
          <w:rFonts w:ascii="Tahoma" w:hAnsi="Tahoma" w:cs="Tahoma"/>
          <w:sz w:val="24"/>
          <w:szCs w:val="24"/>
        </w:rPr>
        <w:t>. évi költségvetéséről szóló határozatot a</w:t>
      </w:r>
      <w:r>
        <w:rPr>
          <w:rFonts w:ascii="Tahoma" w:hAnsi="Tahoma" w:cs="Tahoma"/>
          <w:sz w:val="24"/>
          <w:szCs w:val="24"/>
        </w:rPr>
        <w:t xml:space="preserve"> </w:t>
      </w:r>
      <w:r w:rsidR="00F5795F">
        <w:rPr>
          <w:rFonts w:ascii="Tahoma" w:hAnsi="Tahoma" w:cs="Tahoma"/>
          <w:sz w:val="24"/>
          <w:szCs w:val="24"/>
        </w:rPr>
        <w:t xml:space="preserve">2025. évi </w:t>
      </w:r>
      <w:r w:rsidR="009E7DE7" w:rsidRPr="009E7DE7">
        <w:rPr>
          <w:rFonts w:ascii="Tahoma" w:hAnsi="Tahoma" w:cs="Tahoma"/>
          <w:sz w:val="24"/>
          <w:szCs w:val="24"/>
        </w:rPr>
        <w:t>BGA pályázati támogatás</w:t>
      </w:r>
      <w:r w:rsidR="009E7DE7">
        <w:rPr>
          <w:rFonts w:ascii="Tahoma" w:hAnsi="Tahoma" w:cs="Tahoma"/>
          <w:sz w:val="24"/>
          <w:szCs w:val="24"/>
        </w:rPr>
        <w:t>ok</w:t>
      </w:r>
      <w:r w:rsidR="009E7DE7" w:rsidRPr="009E7DE7">
        <w:rPr>
          <w:rFonts w:ascii="Tahoma" w:hAnsi="Tahoma" w:cs="Tahoma"/>
          <w:sz w:val="24"/>
          <w:szCs w:val="24"/>
        </w:rPr>
        <w:t xml:space="preserve"> Lengyel Függetlenség Napja - ünnepi koncert</w:t>
      </w:r>
      <w:r w:rsidR="009E7DE7">
        <w:rPr>
          <w:rFonts w:ascii="Tahoma" w:hAnsi="Tahoma" w:cs="Tahoma"/>
          <w:sz w:val="24"/>
          <w:szCs w:val="24"/>
        </w:rPr>
        <w:t xml:space="preserve">, </w:t>
      </w:r>
      <w:r w:rsidR="009E7DE7" w:rsidRPr="009E7DE7">
        <w:rPr>
          <w:rFonts w:ascii="Tahoma" w:hAnsi="Tahoma" w:cs="Tahoma"/>
          <w:sz w:val="24"/>
          <w:szCs w:val="24"/>
        </w:rPr>
        <w:t>Dél-Lengyelország kulturális öröksége</w:t>
      </w:r>
      <w:r w:rsidR="009E7DE7">
        <w:rPr>
          <w:rFonts w:ascii="Tahoma" w:hAnsi="Tahoma" w:cs="Tahoma"/>
          <w:sz w:val="24"/>
          <w:szCs w:val="24"/>
        </w:rPr>
        <w:t xml:space="preserve"> </w:t>
      </w:r>
      <w:r w:rsidR="00F5795F">
        <w:rPr>
          <w:rFonts w:ascii="Tahoma" w:hAnsi="Tahoma" w:cs="Tahoma"/>
          <w:sz w:val="24"/>
          <w:szCs w:val="24"/>
        </w:rPr>
        <w:t>és feladatok közti átcsoportosítás</w:t>
      </w:r>
      <w:r w:rsidR="00301F61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miatt </w:t>
      </w:r>
      <w:r w:rsidRPr="005E62E0">
        <w:rPr>
          <w:rFonts w:ascii="Tahoma" w:hAnsi="Tahoma" w:cs="Tahoma"/>
          <w:sz w:val="24"/>
          <w:szCs w:val="24"/>
        </w:rPr>
        <w:t>szükséges módosítani</w:t>
      </w:r>
      <w:r>
        <w:rPr>
          <w:rFonts w:ascii="Tahoma" w:hAnsi="Tahoma" w:cs="Tahoma"/>
          <w:sz w:val="24"/>
          <w:szCs w:val="24"/>
        </w:rPr>
        <w:t>.</w:t>
      </w:r>
    </w:p>
    <w:p w14:paraId="398C4818" w14:textId="77777777" w:rsidR="002B2698" w:rsidRPr="00890C65" w:rsidRDefault="002B2698" w:rsidP="00D030B0">
      <w:pPr>
        <w:overflowPunct/>
        <w:autoSpaceDE/>
        <w:adjustRightInd/>
        <w:spacing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2" w:name="_Hlk68078026"/>
      <w:r w:rsidRPr="00890C65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javaslatot elfogadni szíveskedjen.</w:t>
      </w:r>
      <w:bookmarkEnd w:id="2"/>
    </w:p>
    <w:p w14:paraId="47BB77AF" w14:textId="77777777" w:rsidR="003374AF" w:rsidRPr="00144A2B" w:rsidRDefault="003374AF" w:rsidP="00D030B0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7DEB4CD6" w14:textId="4A6DC4B5" w:rsidR="003374AF" w:rsidRPr="000D7893" w:rsidRDefault="003374AF" w:rsidP="00D030B0">
      <w:pPr>
        <w:spacing w:after="240" w:line="276" w:lineRule="auto"/>
        <w:jc w:val="both"/>
        <w:rPr>
          <w:rFonts w:ascii="Tahoma" w:hAnsi="Tahoma" w:cs="Tahoma"/>
          <w:sz w:val="24"/>
          <w:szCs w:val="24"/>
        </w:rPr>
      </w:pPr>
      <w:r w:rsidRPr="00F372ED">
        <w:rPr>
          <w:rFonts w:ascii="Tahoma" w:hAnsi="Tahoma" w:cs="Tahoma"/>
          <w:b/>
          <w:sz w:val="24"/>
          <w:szCs w:val="24"/>
        </w:rPr>
        <w:t>Veszprém,</w:t>
      </w:r>
      <w:r w:rsidRPr="000D7893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="006B1EE9" w:rsidRPr="000D7893">
        <w:rPr>
          <w:rFonts w:ascii="Tahoma" w:hAnsi="Tahoma" w:cs="Tahoma"/>
          <w:sz w:val="24"/>
          <w:szCs w:val="24"/>
        </w:rPr>
        <w:t xml:space="preserve">. </w:t>
      </w:r>
      <w:r w:rsidR="009E7DE7">
        <w:rPr>
          <w:rFonts w:ascii="Tahoma" w:hAnsi="Tahoma" w:cs="Tahoma"/>
          <w:sz w:val="24"/>
          <w:szCs w:val="24"/>
        </w:rPr>
        <w:t>július 21</w:t>
      </w:r>
      <w:r w:rsidR="00863937">
        <w:rPr>
          <w:rFonts w:ascii="Tahoma" w:hAnsi="Tahoma" w:cs="Tahoma"/>
          <w:sz w:val="24"/>
          <w:szCs w:val="24"/>
        </w:rPr>
        <w:t>.</w:t>
      </w:r>
    </w:p>
    <w:p w14:paraId="7B6BF769" w14:textId="32C09946" w:rsidR="00645C29" w:rsidRPr="00F372ED" w:rsidRDefault="00D71F39" w:rsidP="00D030B0">
      <w:pPr>
        <w:tabs>
          <w:tab w:val="center" w:pos="6237"/>
        </w:tabs>
        <w:spacing w:after="60" w:line="276" w:lineRule="auto"/>
        <w:jc w:val="both"/>
        <w:rPr>
          <w:rFonts w:ascii="Tahoma" w:hAnsi="Tahoma" w:cs="Tahoma"/>
          <w:b/>
          <w:sz w:val="24"/>
          <w:szCs w:val="24"/>
        </w:rPr>
      </w:pPr>
      <w:r w:rsidRPr="00571A90">
        <w:rPr>
          <w:rFonts w:ascii="Tahoma" w:hAnsi="Tahoma" w:cs="Tahoma"/>
          <w:sz w:val="24"/>
          <w:szCs w:val="24"/>
        </w:rPr>
        <w:tab/>
      </w:r>
      <w:r w:rsidR="002E3A89" w:rsidRPr="00F372ED">
        <w:rPr>
          <w:rFonts w:ascii="Tahoma" w:hAnsi="Tahoma" w:cs="Tahoma"/>
          <w:b/>
          <w:sz w:val="24"/>
          <w:szCs w:val="24"/>
        </w:rPr>
        <w:t>Kövesdi Hanna</w:t>
      </w:r>
    </w:p>
    <w:p w14:paraId="1D0B74AB" w14:textId="77777777" w:rsidR="007F0ABE" w:rsidRPr="000D7893" w:rsidRDefault="00E04772" w:rsidP="000D7893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571A90">
        <w:rPr>
          <w:rFonts w:ascii="Tahoma" w:hAnsi="Tahoma" w:cs="Tahoma"/>
          <w:b/>
          <w:caps/>
          <w:u w:val="single"/>
        </w:rPr>
        <w:br w:type="page"/>
      </w:r>
      <w:r w:rsidR="007F0ABE" w:rsidRPr="000D7893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5B879591" w14:textId="77777777" w:rsidR="007F0ABE" w:rsidRPr="000D7893" w:rsidRDefault="007F0ABE" w:rsidP="000D7893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7B81C685" w14:textId="2337E23B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 xml:space="preserve">Veszprémi </w:t>
      </w:r>
      <w:r w:rsidR="002E3A89" w:rsidRPr="000D7893">
        <w:rPr>
          <w:rFonts w:ascii="Tahoma" w:hAnsi="Tahoma" w:cs="Tahoma"/>
          <w:b/>
          <w:color w:val="000000"/>
          <w:sz w:val="24"/>
          <w:szCs w:val="24"/>
        </w:rPr>
        <w:t>Lengyel</w:t>
      </w:r>
      <w:r w:rsidR="00DF71E5" w:rsidRPr="000D7893">
        <w:rPr>
          <w:rFonts w:ascii="Tahoma" w:hAnsi="Tahoma" w:cs="Tahoma"/>
          <w:b/>
          <w:color w:val="000000"/>
          <w:sz w:val="24"/>
          <w:szCs w:val="24"/>
        </w:rPr>
        <w:t xml:space="preserve"> </w:t>
      </w:r>
      <w:r w:rsidRPr="000D7893">
        <w:rPr>
          <w:rFonts w:ascii="Tahoma" w:hAnsi="Tahoma" w:cs="Tahoma"/>
          <w:b/>
          <w:color w:val="000000"/>
          <w:sz w:val="24"/>
          <w:szCs w:val="24"/>
        </w:rPr>
        <w:t>Nemzetiségi Önkormányzat</w:t>
      </w:r>
    </w:p>
    <w:p w14:paraId="3CA9DD45" w14:textId="77777777" w:rsidR="00341963" w:rsidRPr="000D7893" w:rsidRDefault="007A083B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5B9A6AC5" w14:textId="2637CCA8" w:rsidR="00341963" w:rsidRPr="000D7893" w:rsidRDefault="00645C29" w:rsidP="000D7893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0D7893">
        <w:rPr>
          <w:rFonts w:ascii="Tahoma" w:hAnsi="Tahoma" w:cs="Tahoma"/>
          <w:b/>
          <w:color w:val="000000"/>
          <w:sz w:val="24"/>
          <w:szCs w:val="24"/>
        </w:rPr>
        <w:t>...</w:t>
      </w:r>
      <w:r w:rsidR="000C0437" w:rsidRPr="000D7893">
        <w:rPr>
          <w:rFonts w:ascii="Tahoma" w:hAnsi="Tahoma" w:cs="Tahoma"/>
          <w:b/>
          <w:color w:val="000000"/>
          <w:sz w:val="24"/>
          <w:szCs w:val="24"/>
        </w:rPr>
        <w:t>/</w:t>
      </w:r>
      <w:r w:rsidR="001F2F1C">
        <w:rPr>
          <w:rFonts w:ascii="Tahoma" w:hAnsi="Tahoma" w:cs="Tahoma"/>
          <w:b/>
          <w:color w:val="000000"/>
          <w:sz w:val="24"/>
          <w:szCs w:val="24"/>
        </w:rPr>
        <w:t>2025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. (</w:t>
      </w:r>
      <w:r w:rsidR="003374AF" w:rsidRPr="000D7893">
        <w:rPr>
          <w:rFonts w:ascii="Tahoma" w:hAnsi="Tahoma" w:cs="Tahoma"/>
          <w:b/>
          <w:color w:val="000000"/>
          <w:sz w:val="24"/>
          <w:szCs w:val="24"/>
        </w:rPr>
        <w:t>…</w:t>
      </w:r>
      <w:r w:rsidR="00341963" w:rsidRPr="000D7893">
        <w:rPr>
          <w:rFonts w:ascii="Tahoma" w:hAnsi="Tahoma" w:cs="Tahoma"/>
          <w:b/>
          <w:color w:val="000000"/>
          <w:sz w:val="24"/>
          <w:szCs w:val="24"/>
        </w:rPr>
        <w:t>) határozata</w:t>
      </w:r>
    </w:p>
    <w:p w14:paraId="4DFEE514" w14:textId="6F774F0A" w:rsidR="00341963" w:rsidRPr="000D7893" w:rsidRDefault="00E60DEE" w:rsidP="000D7893">
      <w:pPr>
        <w:jc w:val="center"/>
        <w:rPr>
          <w:rFonts w:ascii="Tahoma" w:hAnsi="Tahoma" w:cs="Tahoma"/>
          <w:b/>
          <w:sz w:val="24"/>
          <w:szCs w:val="24"/>
        </w:rPr>
      </w:pPr>
      <w:r w:rsidRPr="000D7893">
        <w:rPr>
          <w:rFonts w:ascii="Tahoma" w:hAnsi="Tahoma" w:cs="Tahoma"/>
          <w:b/>
          <w:sz w:val="24"/>
          <w:szCs w:val="24"/>
        </w:rPr>
        <w:t xml:space="preserve">a Veszprémi </w:t>
      </w:r>
      <w:r w:rsidR="002E3A89" w:rsidRPr="000D7893">
        <w:rPr>
          <w:rFonts w:ascii="Tahoma" w:hAnsi="Tahoma" w:cs="Tahoma"/>
          <w:b/>
          <w:sz w:val="24"/>
          <w:szCs w:val="24"/>
        </w:rPr>
        <w:t>Lengyel</w:t>
      </w:r>
      <w:r w:rsidRPr="000D7893">
        <w:rPr>
          <w:rFonts w:ascii="Tahoma" w:hAnsi="Tahoma" w:cs="Tahoma"/>
          <w:b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b/>
          <w:sz w:val="24"/>
          <w:szCs w:val="24"/>
        </w:rPr>
        <w:t>17/</w:t>
      </w:r>
      <w:r w:rsidR="001F2F1C">
        <w:rPr>
          <w:rFonts w:ascii="Tahoma" w:hAnsi="Tahoma" w:cs="Tahoma"/>
          <w:b/>
          <w:sz w:val="24"/>
          <w:szCs w:val="24"/>
        </w:rPr>
        <w:t>2025</w:t>
      </w:r>
      <w:r w:rsidRPr="000D7893">
        <w:rPr>
          <w:rFonts w:ascii="Tahoma" w:hAnsi="Tahoma" w:cs="Tahoma"/>
          <w:b/>
          <w:sz w:val="24"/>
          <w:szCs w:val="24"/>
        </w:rPr>
        <w:t>. (</w:t>
      </w:r>
      <w:r w:rsidR="00301F61">
        <w:rPr>
          <w:rFonts w:ascii="Tahoma" w:hAnsi="Tahoma" w:cs="Tahoma"/>
          <w:b/>
          <w:sz w:val="24"/>
          <w:szCs w:val="24"/>
        </w:rPr>
        <w:t>II.20</w:t>
      </w:r>
      <w:r w:rsidRPr="000D7893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46A6FE1E" w14:textId="77777777" w:rsidR="00D9652A" w:rsidRPr="001C7ABD" w:rsidRDefault="00D9652A" w:rsidP="00341963">
      <w:pPr>
        <w:jc w:val="both"/>
        <w:rPr>
          <w:rFonts w:ascii="Tahoma" w:hAnsi="Tahoma" w:cs="Tahoma"/>
          <w:sz w:val="24"/>
          <w:szCs w:val="24"/>
        </w:rPr>
      </w:pPr>
    </w:p>
    <w:p w14:paraId="2D7A88CC" w14:textId="3A394A12" w:rsidR="002B2698" w:rsidRPr="00890C65" w:rsidRDefault="003374AF" w:rsidP="002B2698">
      <w:pPr>
        <w:jc w:val="both"/>
        <w:rPr>
          <w:rFonts w:ascii="Tahoma" w:hAnsi="Tahoma" w:cs="Tahoma"/>
          <w:sz w:val="24"/>
          <w:szCs w:val="24"/>
        </w:rPr>
      </w:pPr>
      <w:bookmarkStart w:id="3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 w:rsidR="002E3A89">
        <w:rPr>
          <w:rFonts w:ascii="Tahoma" w:hAnsi="Tahoma" w:cs="Tahoma"/>
          <w:sz w:val="24"/>
          <w:szCs w:val="24"/>
        </w:rPr>
        <w:t>Lengyel</w:t>
      </w:r>
      <w:r w:rsidRPr="001C7ABD">
        <w:rPr>
          <w:rFonts w:ascii="Tahoma" w:hAnsi="Tahoma" w:cs="Tahoma"/>
          <w:sz w:val="24"/>
          <w:szCs w:val="24"/>
        </w:rPr>
        <w:t xml:space="preserve"> Nemzetiségi Önkormányzat </w:t>
      </w:r>
      <w:bookmarkEnd w:id="3"/>
      <w:r w:rsidR="002B2698" w:rsidRPr="00890C65">
        <w:rPr>
          <w:rFonts w:ascii="Tahoma" w:hAnsi="Tahoma" w:cs="Tahoma"/>
          <w:sz w:val="24"/>
          <w:szCs w:val="24"/>
        </w:rPr>
        <w:t>Képviselő-testülete az államháztartásról szóló 2011. évi CXCV. törvény 34.</w:t>
      </w:r>
      <w:r w:rsidR="00F372ED">
        <w:rPr>
          <w:rFonts w:ascii="Tahoma" w:hAnsi="Tahoma" w:cs="Tahoma"/>
          <w:sz w:val="24"/>
          <w:szCs w:val="24"/>
        </w:rPr>
        <w:t xml:space="preserve"> </w:t>
      </w:r>
      <w:r w:rsidR="002B2698" w:rsidRPr="00890C65">
        <w:rPr>
          <w:rFonts w:ascii="Tahoma" w:hAnsi="Tahoma" w:cs="Tahoma"/>
          <w:sz w:val="24"/>
          <w:szCs w:val="24"/>
        </w:rPr>
        <w:t>§ (5) bekezdésben kapott felhatalmazás alapján az alábbi határozatot hozza:</w:t>
      </w:r>
    </w:p>
    <w:p w14:paraId="45C3EE38" w14:textId="50DED7D8" w:rsidR="007B7F70" w:rsidRDefault="007B7F70" w:rsidP="002B2698">
      <w:pPr>
        <w:jc w:val="both"/>
        <w:rPr>
          <w:rFonts w:ascii="Tahoma" w:hAnsi="Tahoma" w:cs="Tahoma"/>
          <w:sz w:val="24"/>
          <w:szCs w:val="24"/>
        </w:rPr>
      </w:pPr>
    </w:p>
    <w:p w14:paraId="22F0E63E" w14:textId="1D5FDAB3" w:rsidR="00C4428A" w:rsidRPr="00734C2A" w:rsidRDefault="00C4428A" w:rsidP="000D7893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A Veszprémi Lengyel Nemzetiségi Önkormányzat Képviselő-testülete úgy dönt, hogy a</w:t>
      </w:r>
      <w:r w:rsidRPr="008303E8">
        <w:rPr>
          <w:rFonts w:ascii="Tahoma" w:hAnsi="Tahoma" w:cs="Tahoma"/>
          <w:sz w:val="24"/>
          <w:szCs w:val="24"/>
        </w:rPr>
        <w:t xml:space="preserve">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Pr="008303E8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Pr="008303E8">
        <w:rPr>
          <w:rFonts w:ascii="Tahoma" w:hAnsi="Tahoma" w:cs="Tahoma"/>
          <w:sz w:val="24"/>
          <w:szCs w:val="24"/>
        </w:rPr>
        <w:t xml:space="preserve">.) határozata </w:t>
      </w:r>
      <w:r w:rsidR="007820BF">
        <w:rPr>
          <w:rFonts w:ascii="Tahoma" w:hAnsi="Tahoma" w:cs="Tahoma"/>
          <w:sz w:val="24"/>
          <w:szCs w:val="24"/>
        </w:rPr>
        <w:t>1.</w:t>
      </w:r>
      <w:r w:rsidRPr="008303E8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1B41C24E" w14:textId="68F8D4ED" w:rsidR="007820BF" w:rsidRPr="00041970" w:rsidRDefault="007820BF" w:rsidP="007820BF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bookmarkStart w:id="4" w:name="_Hlk73619533"/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4C7EF7F" w14:textId="00825845" w:rsidR="007820BF" w:rsidRPr="00885BDE" w:rsidRDefault="007820BF" w:rsidP="007820BF">
      <w:pPr>
        <w:numPr>
          <w:ilvl w:val="1"/>
          <w:numId w:val="42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b/>
          <w:bCs/>
          <w:sz w:val="24"/>
          <w:szCs w:val="24"/>
        </w:rPr>
        <w:t xml:space="preserve">4 237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453BA7B7" w14:textId="66F91322" w:rsidR="007820BF" w:rsidRPr="00885BDE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5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5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5A4B24" w:rsidRPr="005A4B24">
        <w:rPr>
          <w:rFonts w:ascii="Tahoma" w:hAnsi="Tahoma" w:cs="Tahoma"/>
          <w:b/>
          <w:bCs/>
          <w:sz w:val="24"/>
          <w:szCs w:val="24"/>
        </w:rPr>
        <w:t>5</w:t>
      </w:r>
      <w:r w:rsidR="009E7DE7" w:rsidRPr="005A4B24">
        <w:rPr>
          <w:rFonts w:ascii="Tahoma" w:hAnsi="Tahoma" w:cs="Tahoma"/>
          <w:b/>
          <w:bCs/>
          <w:sz w:val="24"/>
          <w:szCs w:val="24"/>
        </w:rPr>
        <w:t> </w:t>
      </w:r>
      <w:r w:rsidR="005A4B24" w:rsidRPr="005A4B24">
        <w:rPr>
          <w:rFonts w:ascii="Tahoma" w:hAnsi="Tahoma" w:cs="Tahoma"/>
          <w:b/>
          <w:bCs/>
          <w:sz w:val="24"/>
          <w:szCs w:val="24"/>
        </w:rPr>
        <w:t>4</w:t>
      </w:r>
      <w:r w:rsidR="009E7DE7" w:rsidRPr="005A4B24">
        <w:rPr>
          <w:rFonts w:ascii="Tahoma" w:hAnsi="Tahoma" w:cs="Tahoma"/>
          <w:b/>
          <w:bCs/>
          <w:sz w:val="24"/>
          <w:szCs w:val="24"/>
        </w:rPr>
        <w:t>2</w:t>
      </w:r>
      <w:r w:rsidR="009E7DE7">
        <w:rPr>
          <w:rFonts w:ascii="Tahoma" w:hAnsi="Tahoma" w:cs="Tahoma"/>
          <w:b/>
          <w:bCs/>
          <w:sz w:val="24"/>
          <w:szCs w:val="24"/>
        </w:rPr>
        <w:t xml:space="preserve">9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1C9DE363" w14:textId="5C62BC6A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>
        <w:rPr>
          <w:rFonts w:ascii="Tahoma" w:hAnsi="Tahoma" w:cs="Tahoma"/>
          <w:sz w:val="24"/>
          <w:szCs w:val="24"/>
        </w:rPr>
        <w:t xml:space="preserve">hiányát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42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313F92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70290083" w14:textId="64130432" w:rsidR="007820BF" w:rsidRDefault="007820BF" w:rsidP="007820BF">
      <w:pPr>
        <w:numPr>
          <w:ilvl w:val="1"/>
          <w:numId w:val="42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394DE1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Lengyel</w:t>
      </w:r>
      <w:r w:rsidRPr="00394DE1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="008E21A9">
        <w:rPr>
          <w:rFonts w:ascii="Tahoma" w:hAnsi="Tahoma" w:cs="Tahoma"/>
          <w:b/>
          <w:bCs/>
          <w:sz w:val="24"/>
          <w:szCs w:val="24"/>
        </w:rPr>
        <w:t>1 1</w:t>
      </w:r>
      <w:r w:rsidR="00313F92">
        <w:rPr>
          <w:rFonts w:ascii="Tahoma" w:hAnsi="Tahoma" w:cs="Tahoma"/>
          <w:b/>
          <w:bCs/>
          <w:sz w:val="24"/>
          <w:szCs w:val="24"/>
        </w:rPr>
        <w:t>92</w:t>
      </w:r>
      <w:r w:rsidR="008E21A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94DE1">
        <w:rPr>
          <w:rFonts w:ascii="Tahoma" w:hAnsi="Tahoma" w:cs="Tahoma"/>
          <w:b/>
          <w:bCs/>
          <w:sz w:val="24"/>
          <w:szCs w:val="24"/>
        </w:rPr>
        <w:t>E Ft</w:t>
      </w:r>
      <w:r w:rsidRPr="00394DE1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  <w:r w:rsidR="00CC25E8">
        <w:rPr>
          <w:rFonts w:ascii="Tahoma" w:hAnsi="Tahoma" w:cs="Tahoma"/>
          <w:sz w:val="24"/>
          <w:szCs w:val="24"/>
        </w:rPr>
        <w:t>”</w:t>
      </w:r>
    </w:p>
    <w:p w14:paraId="4D0AD085" w14:textId="5C7ADDE9" w:rsidR="00EC69B2" w:rsidRDefault="00817184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817184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Pr="00817184">
        <w:rPr>
          <w:rFonts w:ascii="Tahoma" w:hAnsi="Tahoma" w:cs="Tahoma"/>
          <w:sz w:val="24"/>
          <w:szCs w:val="24"/>
        </w:rPr>
        <w:t xml:space="preserve">. évi költségvetésről szóló </w:t>
      </w:r>
      <w:r w:rsidR="008378A9">
        <w:rPr>
          <w:rFonts w:ascii="Tahoma" w:hAnsi="Tahoma" w:cs="Tahoma"/>
          <w:sz w:val="24"/>
          <w:szCs w:val="24"/>
        </w:rPr>
        <w:t>1</w:t>
      </w:r>
      <w:r w:rsidR="00313F92">
        <w:rPr>
          <w:rFonts w:ascii="Tahoma" w:hAnsi="Tahoma" w:cs="Tahoma"/>
          <w:sz w:val="24"/>
          <w:szCs w:val="24"/>
        </w:rPr>
        <w:t>7</w:t>
      </w:r>
      <w:r w:rsidR="00301F61">
        <w:rPr>
          <w:rFonts w:ascii="Tahoma" w:hAnsi="Tahoma" w:cs="Tahoma"/>
          <w:sz w:val="24"/>
          <w:szCs w:val="24"/>
        </w:rPr>
        <w:t>/</w:t>
      </w:r>
      <w:r w:rsidR="001F2F1C">
        <w:rPr>
          <w:rFonts w:ascii="Tahoma" w:hAnsi="Tahoma" w:cs="Tahoma"/>
          <w:sz w:val="24"/>
          <w:szCs w:val="24"/>
        </w:rPr>
        <w:t>2025</w:t>
      </w:r>
      <w:r w:rsidR="00F372ED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F372ED">
        <w:rPr>
          <w:rFonts w:ascii="Tahoma" w:hAnsi="Tahoma" w:cs="Tahoma"/>
          <w:sz w:val="24"/>
          <w:szCs w:val="24"/>
        </w:rPr>
        <w:t>.) határozata 3</w:t>
      </w:r>
      <w:r w:rsidRPr="00817184">
        <w:rPr>
          <w:rFonts w:ascii="Tahoma" w:hAnsi="Tahoma" w:cs="Tahoma"/>
          <w:sz w:val="24"/>
          <w:szCs w:val="24"/>
        </w:rPr>
        <w:t>.</w:t>
      </w:r>
      <w:r w:rsidR="00DD58CE">
        <w:rPr>
          <w:rFonts w:ascii="Tahoma" w:hAnsi="Tahoma" w:cs="Tahoma"/>
          <w:sz w:val="24"/>
          <w:szCs w:val="24"/>
        </w:rPr>
        <w:t>1.</w:t>
      </w:r>
      <w:r w:rsidRPr="00817184">
        <w:rPr>
          <w:rFonts w:ascii="Tahoma" w:hAnsi="Tahoma" w:cs="Tahoma"/>
          <w:sz w:val="24"/>
          <w:szCs w:val="24"/>
        </w:rPr>
        <w:t xml:space="preserve"> pontja helyébe a következő rendelkezés lép:</w:t>
      </w:r>
    </w:p>
    <w:p w14:paraId="4C5D23E4" w14:textId="403367EE" w:rsidR="000D7158" w:rsidRPr="00041970" w:rsidRDefault="000D7158" w:rsidP="000D7158">
      <w:pPr>
        <w:overflowPunct/>
        <w:autoSpaceDE/>
        <w:autoSpaceDN/>
        <w:adjustRightInd/>
        <w:spacing w:line="276" w:lineRule="auto"/>
        <w:ind w:left="42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/3. </w:t>
      </w:r>
      <w:r w:rsidRPr="00041970">
        <w:rPr>
          <w:rFonts w:ascii="Tahoma" w:hAnsi="Tahoma" w:cs="Tahoma"/>
          <w:b/>
          <w:sz w:val="24"/>
          <w:szCs w:val="24"/>
        </w:rPr>
        <w:t>Az Önkormányzat kiadásai</w:t>
      </w:r>
      <w:r>
        <w:rPr>
          <w:rFonts w:ascii="Tahoma" w:hAnsi="Tahoma" w:cs="Tahoma"/>
          <w:b/>
          <w:sz w:val="24"/>
          <w:szCs w:val="24"/>
        </w:rPr>
        <w:t>/</w:t>
      </w:r>
    </w:p>
    <w:p w14:paraId="2C36C050" w14:textId="10B72D9C" w:rsidR="000D7158" w:rsidRPr="00041970" w:rsidRDefault="000D7158" w:rsidP="000D7158">
      <w:pPr>
        <w:overflowPunct/>
        <w:autoSpaceDE/>
        <w:autoSpaceDN/>
        <w:adjustRightInd/>
        <w:spacing w:after="60" w:line="276" w:lineRule="auto"/>
        <w:ind w:left="426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„3.1. </w:t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45DD901F" w14:textId="0DD8897A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Működési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9E7DE7">
        <w:rPr>
          <w:rFonts w:ascii="Tahoma" w:hAnsi="Tahoma" w:cs="Tahoma"/>
          <w:b/>
          <w:bCs/>
          <w:sz w:val="24"/>
          <w:szCs w:val="24"/>
        </w:rPr>
        <w:t xml:space="preserve">5 379 </w:t>
      </w:r>
      <w:r w:rsidRPr="000D7158">
        <w:rPr>
          <w:rFonts w:ascii="Tahoma" w:hAnsi="Tahoma" w:cs="Tahoma"/>
          <w:b/>
          <w:bCs/>
          <w:sz w:val="24"/>
          <w:szCs w:val="24"/>
        </w:rPr>
        <w:t>E Ft</w:t>
      </w:r>
    </w:p>
    <w:p w14:paraId="05FDCA5C" w14:textId="456EADE4" w:rsidR="000D7158" w:rsidRPr="000D7158" w:rsidRDefault="000D7158" w:rsidP="000D7158">
      <w:pPr>
        <w:pStyle w:val="Listaszerbekezds"/>
        <w:numPr>
          <w:ilvl w:val="2"/>
          <w:numId w:val="43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0D7158">
        <w:rPr>
          <w:rFonts w:ascii="Tahoma" w:hAnsi="Tahoma" w:cs="Tahoma"/>
          <w:sz w:val="24"/>
          <w:szCs w:val="24"/>
        </w:rPr>
        <w:t>Felhalmozási költségvetési kiadások</w:t>
      </w:r>
      <w:r w:rsidRPr="000D7158">
        <w:rPr>
          <w:rFonts w:ascii="Tahoma" w:hAnsi="Tahoma" w:cs="Tahoma"/>
          <w:sz w:val="24"/>
          <w:szCs w:val="24"/>
        </w:rPr>
        <w:tab/>
      </w:r>
      <w:r w:rsidR="00313F92" w:rsidRPr="00313F92">
        <w:rPr>
          <w:rFonts w:ascii="Tahoma" w:hAnsi="Tahoma" w:cs="Tahoma"/>
          <w:b/>
          <w:bCs/>
          <w:sz w:val="24"/>
          <w:szCs w:val="24"/>
        </w:rPr>
        <w:t>5</w:t>
      </w:r>
      <w:r w:rsidRPr="000D7158">
        <w:rPr>
          <w:rFonts w:ascii="Tahoma" w:hAnsi="Tahoma" w:cs="Tahoma"/>
          <w:b/>
          <w:bCs/>
          <w:sz w:val="24"/>
          <w:szCs w:val="24"/>
        </w:rPr>
        <w:t>0 E Ft</w:t>
      </w:r>
      <w:r w:rsidRPr="000D7158">
        <w:rPr>
          <w:rFonts w:ascii="Tahoma" w:hAnsi="Tahoma" w:cs="Tahoma"/>
          <w:sz w:val="24"/>
          <w:szCs w:val="24"/>
        </w:rPr>
        <w:t>.”</w:t>
      </w:r>
    </w:p>
    <w:p w14:paraId="5A196F21" w14:textId="77777777" w:rsidR="000D7158" w:rsidRPr="000D7158" w:rsidRDefault="000D7158" w:rsidP="000D7158">
      <w:pPr>
        <w:jc w:val="both"/>
        <w:rPr>
          <w:rFonts w:ascii="Tahoma" w:hAnsi="Tahoma" w:cs="Tahoma"/>
          <w:sz w:val="24"/>
          <w:szCs w:val="24"/>
        </w:rPr>
      </w:pPr>
    </w:p>
    <w:p w14:paraId="03385200" w14:textId="556AE6CB" w:rsidR="00734C2A" w:rsidRPr="00253A71" w:rsidRDefault="00B96A2F" w:rsidP="00253A71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253A71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bookmarkStart w:id="6" w:name="_Hlk132961654"/>
      <w:bookmarkStart w:id="7" w:name="_Hlk99630549"/>
      <w:r w:rsidR="001F2F1C">
        <w:rPr>
          <w:rFonts w:ascii="Tahoma" w:hAnsi="Tahoma" w:cs="Tahoma"/>
          <w:sz w:val="24"/>
          <w:szCs w:val="24"/>
        </w:rPr>
        <w:t>2025</w:t>
      </w:r>
      <w:r w:rsidRPr="00253A71">
        <w:rPr>
          <w:rFonts w:ascii="Tahoma" w:hAnsi="Tahoma" w:cs="Tahoma"/>
          <w:sz w:val="24"/>
          <w:szCs w:val="24"/>
        </w:rPr>
        <w:t>. évi költségvetésről szóló</w:t>
      </w:r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Start w:id="8" w:name="_Hlk68705539"/>
      <w:bookmarkEnd w:id="4"/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222686" w:rsidRPr="00253A71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222686" w:rsidRPr="00253A71">
        <w:rPr>
          <w:rFonts w:ascii="Tahoma" w:hAnsi="Tahoma" w:cs="Tahoma"/>
          <w:sz w:val="24"/>
          <w:szCs w:val="24"/>
        </w:rPr>
        <w:t>.)</w:t>
      </w:r>
      <w:bookmarkEnd w:id="6"/>
      <w:r w:rsidR="00222686" w:rsidRPr="00253A71">
        <w:rPr>
          <w:rFonts w:ascii="Tahoma" w:hAnsi="Tahoma" w:cs="Tahoma"/>
          <w:sz w:val="24"/>
          <w:szCs w:val="24"/>
        </w:rPr>
        <w:t xml:space="preserve"> </w:t>
      </w:r>
      <w:bookmarkEnd w:id="8"/>
      <w:r w:rsidR="00222686" w:rsidRPr="00253A71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="00222686" w:rsidRPr="00253A71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00C3B7FF" w14:textId="44B46E29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 </w:t>
      </w:r>
      <w:r w:rsidR="00222686"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0CD0BCC1" w14:textId="7A4AB17C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9" w:name="_Hlk198735165"/>
      <w:r w:rsidRPr="00B96A2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="00222686"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</w:t>
      </w:r>
      <w:bookmarkEnd w:id="9"/>
      <w:r w:rsidR="00222686" w:rsidRPr="00734C2A">
        <w:rPr>
          <w:rFonts w:ascii="Tahoma" w:hAnsi="Tahoma" w:cs="Tahoma"/>
          <w:sz w:val="24"/>
          <w:szCs w:val="24"/>
        </w:rPr>
        <w:t>.</w:t>
      </w:r>
    </w:p>
    <w:p w14:paraId="7E8ADD2E" w14:textId="1DFCA54D" w:rsidR="00071240" w:rsidRDefault="00071240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1240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 xml:space="preserve">. évi költségvetésről szóló </w:t>
      </w:r>
      <w:r w:rsidR="00313F92">
        <w:rPr>
          <w:rFonts w:ascii="Tahoma" w:hAnsi="Tahoma" w:cs="Tahoma"/>
          <w:sz w:val="24"/>
          <w:szCs w:val="24"/>
        </w:rPr>
        <w:t>17/</w:t>
      </w:r>
      <w:r w:rsidR="001F2F1C">
        <w:rPr>
          <w:rFonts w:ascii="Tahoma" w:hAnsi="Tahoma" w:cs="Tahoma"/>
          <w:sz w:val="24"/>
          <w:szCs w:val="24"/>
        </w:rPr>
        <w:t>2025</w:t>
      </w:r>
      <w:r w:rsidR="00DD58CE" w:rsidRPr="00DD58CE">
        <w:rPr>
          <w:rFonts w:ascii="Tahoma" w:hAnsi="Tahoma" w:cs="Tahoma"/>
          <w:sz w:val="24"/>
          <w:szCs w:val="24"/>
        </w:rPr>
        <w:t>. (</w:t>
      </w:r>
      <w:r w:rsidR="00301F61">
        <w:rPr>
          <w:rFonts w:ascii="Tahoma" w:hAnsi="Tahoma" w:cs="Tahoma"/>
          <w:sz w:val="24"/>
          <w:szCs w:val="24"/>
        </w:rPr>
        <w:t>II.20</w:t>
      </w:r>
      <w:r w:rsidR="00DD58CE" w:rsidRPr="00DD58CE">
        <w:rPr>
          <w:rFonts w:ascii="Tahoma" w:hAnsi="Tahoma" w:cs="Tahoma"/>
          <w:sz w:val="24"/>
          <w:szCs w:val="24"/>
        </w:rPr>
        <w:t>.)</w:t>
      </w:r>
      <w:r w:rsidR="000D7158" w:rsidRPr="00253A71">
        <w:rPr>
          <w:rFonts w:ascii="Tahoma" w:hAnsi="Tahoma" w:cs="Tahoma"/>
          <w:sz w:val="24"/>
          <w:szCs w:val="24"/>
        </w:rPr>
        <w:t xml:space="preserve"> határozat</w:t>
      </w:r>
      <w:r w:rsidRPr="00071240">
        <w:rPr>
          <w:rFonts w:ascii="Tahoma" w:hAnsi="Tahoma" w:cs="Tahoma"/>
          <w:sz w:val="24"/>
          <w:szCs w:val="24"/>
        </w:rPr>
        <w:t xml:space="preserve"> </w:t>
      </w:r>
      <w:r w:rsidR="009E7DE7">
        <w:rPr>
          <w:rFonts w:ascii="Tahoma" w:hAnsi="Tahoma" w:cs="Tahoma"/>
          <w:sz w:val="24"/>
          <w:szCs w:val="24"/>
        </w:rPr>
        <w:t>4.</w:t>
      </w:r>
      <w:r w:rsidRPr="00071240">
        <w:rPr>
          <w:rFonts w:ascii="Tahoma" w:hAnsi="Tahoma" w:cs="Tahoma"/>
          <w:sz w:val="24"/>
          <w:szCs w:val="24"/>
        </w:rPr>
        <w:t xml:space="preserve"> melléklete helyébe a jelen határozat </w:t>
      </w:r>
      <w:r w:rsidR="00313F92">
        <w:rPr>
          <w:rFonts w:ascii="Tahoma" w:hAnsi="Tahoma" w:cs="Tahoma"/>
          <w:sz w:val="24"/>
          <w:szCs w:val="24"/>
        </w:rPr>
        <w:t>4</w:t>
      </w:r>
      <w:r w:rsidRPr="00071240">
        <w:rPr>
          <w:rFonts w:ascii="Tahoma" w:hAnsi="Tahoma" w:cs="Tahoma"/>
          <w:sz w:val="24"/>
          <w:szCs w:val="24"/>
        </w:rPr>
        <w:t>. melléklete lép.</w:t>
      </w:r>
    </w:p>
    <w:p w14:paraId="73D96A1E" w14:textId="2E112281" w:rsidR="009E7DE7" w:rsidRPr="009E7DE7" w:rsidRDefault="009E7DE7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E7DE7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9E7DE7">
        <w:rPr>
          <w:rFonts w:ascii="Tahoma" w:hAnsi="Tahoma" w:cs="Tahoma"/>
          <w:sz w:val="24"/>
          <w:szCs w:val="24"/>
        </w:rPr>
        <w:t>. melléklete lép.</w:t>
      </w:r>
    </w:p>
    <w:p w14:paraId="2CCDE768" w14:textId="433AC0C2" w:rsidR="00EC72EF" w:rsidRDefault="00EC72E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EC72EF">
        <w:rPr>
          <w:rFonts w:ascii="Tahoma" w:hAnsi="Tahoma" w:cs="Tahoma"/>
          <w:sz w:val="24"/>
          <w:szCs w:val="24"/>
        </w:rPr>
        <w:t xml:space="preserve">A Veszprémi Lengyel Nemzetiségi Önkormányzat Képviselő-testülete úgy dönt, hogy a Veszprémi Lengyel Nemzetiségi Önkormányzat 2025. évi költségvetésről szóló 17/2025. (II.20.) határozat </w:t>
      </w:r>
      <w:r>
        <w:rPr>
          <w:rFonts w:ascii="Tahoma" w:hAnsi="Tahoma" w:cs="Tahoma"/>
          <w:sz w:val="24"/>
          <w:szCs w:val="24"/>
        </w:rPr>
        <w:t>kiegészül</w:t>
      </w:r>
      <w:r w:rsidRPr="00EC72EF">
        <w:rPr>
          <w:rFonts w:ascii="Tahoma" w:hAnsi="Tahoma" w:cs="Tahoma"/>
          <w:sz w:val="24"/>
          <w:szCs w:val="24"/>
        </w:rPr>
        <w:t xml:space="preserve"> a jelen határozat </w:t>
      </w:r>
      <w:r w:rsidR="009E7DE7">
        <w:rPr>
          <w:rFonts w:ascii="Tahoma" w:hAnsi="Tahoma" w:cs="Tahoma"/>
          <w:sz w:val="24"/>
          <w:szCs w:val="24"/>
        </w:rPr>
        <w:t>6.2</w:t>
      </w:r>
      <w:r w:rsidRPr="00EC72EF">
        <w:rPr>
          <w:rFonts w:ascii="Tahoma" w:hAnsi="Tahoma" w:cs="Tahoma"/>
          <w:sz w:val="24"/>
          <w:szCs w:val="24"/>
        </w:rPr>
        <w:t>. melléklet</w:t>
      </w:r>
      <w:r>
        <w:rPr>
          <w:rFonts w:ascii="Tahoma" w:hAnsi="Tahoma" w:cs="Tahoma"/>
          <w:sz w:val="24"/>
          <w:szCs w:val="24"/>
        </w:rPr>
        <w:t>ével</w:t>
      </w:r>
    </w:p>
    <w:p w14:paraId="0CBDFC72" w14:textId="47BF7770" w:rsidR="00734C2A" w:rsidRDefault="00B96A2F" w:rsidP="00071240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megállapítja, hogy jelen</w:t>
      </w:r>
      <w:r w:rsidR="00222686" w:rsidRPr="00734C2A">
        <w:rPr>
          <w:rFonts w:ascii="Tahoma" w:hAnsi="Tahoma" w:cs="Tahoma"/>
          <w:sz w:val="24"/>
          <w:szCs w:val="24"/>
        </w:rPr>
        <w:t xml:space="preserve"> határozat a kihirdetését követő napon lép hatályba.</w:t>
      </w:r>
    </w:p>
    <w:p w14:paraId="6BDED744" w14:textId="3915A9AC" w:rsidR="00222686" w:rsidRPr="00734C2A" w:rsidRDefault="00B96A2F" w:rsidP="008378A9">
      <w:pPr>
        <w:pStyle w:val="Listaszerbekezds"/>
        <w:numPr>
          <w:ilvl w:val="0"/>
          <w:numId w:val="40"/>
        </w:numPr>
        <w:ind w:left="284" w:hanging="284"/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Lengyel</w:t>
      </w:r>
      <w:r w:rsidRPr="00B96A2F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="00222686" w:rsidRPr="00734C2A">
        <w:rPr>
          <w:rFonts w:ascii="Tahoma" w:hAnsi="Tahoma" w:cs="Tahoma"/>
          <w:sz w:val="24"/>
          <w:szCs w:val="24"/>
        </w:rPr>
        <w:t>az elnököt, hogy a határozatot a Polgármesteri Hivatal Pénzügyi Irodájának küldje meg.</w:t>
      </w:r>
    </w:p>
    <w:p w14:paraId="0F48FED5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E64F423" w14:textId="1D6AF2ED" w:rsidR="00B96A2F" w:rsidRPr="000D7893" w:rsidRDefault="00B96A2F" w:rsidP="00B96A2F">
      <w:pPr>
        <w:jc w:val="both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Határidő: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="009E7DE7">
        <w:rPr>
          <w:rFonts w:ascii="Tahoma" w:hAnsi="Tahoma" w:cs="Tahoma"/>
          <w:sz w:val="24"/>
          <w:szCs w:val="24"/>
        </w:rPr>
        <w:t>10</w:t>
      </w:r>
      <w:r w:rsidR="000D7893" w:rsidRPr="000D7893">
        <w:rPr>
          <w:rFonts w:ascii="Tahoma" w:hAnsi="Tahoma" w:cs="Tahoma"/>
          <w:sz w:val="24"/>
          <w:szCs w:val="24"/>
        </w:rPr>
        <w:t xml:space="preserve">. pont: </w:t>
      </w:r>
      <w:r w:rsidR="001F2F1C">
        <w:rPr>
          <w:rFonts w:ascii="Tahoma" w:hAnsi="Tahoma" w:cs="Tahoma"/>
          <w:sz w:val="24"/>
          <w:szCs w:val="24"/>
        </w:rPr>
        <w:t>2025</w:t>
      </w:r>
      <w:r w:rsidR="000D7893" w:rsidRPr="000D7893">
        <w:rPr>
          <w:rFonts w:ascii="Tahoma" w:hAnsi="Tahoma" w:cs="Tahoma"/>
          <w:sz w:val="24"/>
          <w:szCs w:val="24"/>
        </w:rPr>
        <w:t xml:space="preserve">. </w:t>
      </w:r>
      <w:r w:rsidR="009E7DE7">
        <w:rPr>
          <w:rFonts w:ascii="Tahoma" w:hAnsi="Tahoma" w:cs="Tahoma"/>
          <w:sz w:val="24"/>
          <w:szCs w:val="24"/>
        </w:rPr>
        <w:t>július</w:t>
      </w:r>
      <w:r w:rsidR="000D7893" w:rsidRPr="000D7893">
        <w:rPr>
          <w:rFonts w:ascii="Tahoma" w:hAnsi="Tahoma" w:cs="Tahoma"/>
          <w:sz w:val="24"/>
          <w:szCs w:val="24"/>
        </w:rPr>
        <w:t xml:space="preserve"> </w:t>
      </w:r>
      <w:r w:rsidR="00863937">
        <w:rPr>
          <w:rFonts w:ascii="Tahoma" w:hAnsi="Tahoma" w:cs="Tahoma"/>
          <w:sz w:val="24"/>
          <w:szCs w:val="24"/>
        </w:rPr>
        <w:t>25</w:t>
      </w:r>
      <w:r w:rsidR="009F1277">
        <w:rPr>
          <w:rFonts w:ascii="Tahoma" w:hAnsi="Tahoma" w:cs="Tahoma"/>
          <w:sz w:val="24"/>
          <w:szCs w:val="24"/>
        </w:rPr>
        <w:t>.</w:t>
      </w:r>
    </w:p>
    <w:p w14:paraId="01F6DCDA" w14:textId="26C2DF1E" w:rsidR="00B96A2F" w:rsidRPr="00B96A2F" w:rsidRDefault="00B96A2F" w:rsidP="00B96A2F">
      <w:pPr>
        <w:jc w:val="both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Felelős: </w:t>
      </w:r>
      <w:r w:rsidRPr="00B96A2F">
        <w:rPr>
          <w:rFonts w:ascii="Tahoma" w:hAnsi="Tahoma" w:cs="Tahoma"/>
          <w:b/>
          <w:sz w:val="24"/>
          <w:szCs w:val="24"/>
        </w:rPr>
        <w:tab/>
      </w:r>
      <w:r w:rsidRPr="00B96A2F">
        <w:rPr>
          <w:rFonts w:ascii="Tahoma" w:eastAsia="Calibri" w:hAnsi="Tahoma" w:cs="Tahoma"/>
          <w:sz w:val="24"/>
          <w:szCs w:val="24"/>
          <w:lang w:eastAsia="en-US"/>
        </w:rPr>
        <w:t>Kövesdi Hanna elnök</w:t>
      </w:r>
    </w:p>
    <w:p w14:paraId="76834DAA" w14:textId="77777777" w:rsidR="00B96A2F" w:rsidRPr="00B96A2F" w:rsidRDefault="00B96A2F" w:rsidP="00B96A2F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B96A2F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B96A2F">
        <w:rPr>
          <w:rFonts w:ascii="Tahoma" w:hAnsi="Tahoma" w:cs="Tahoma"/>
          <w:b/>
          <w:sz w:val="24"/>
          <w:szCs w:val="24"/>
        </w:rPr>
        <w:tab/>
      </w:r>
    </w:p>
    <w:p w14:paraId="264774FD" w14:textId="77777777" w:rsidR="00B96A2F" w:rsidRPr="00B96A2F" w:rsidRDefault="00B96A2F" w:rsidP="00B96A2F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B96A2F">
        <w:rPr>
          <w:rFonts w:ascii="Tahoma" w:hAnsi="Tahoma" w:cs="Tahoma"/>
          <w:sz w:val="24"/>
          <w:szCs w:val="24"/>
        </w:rPr>
        <w:t>Kicska Andrea szervezési referens</w:t>
      </w:r>
    </w:p>
    <w:p w14:paraId="1E5FCCA1" w14:textId="77777777" w:rsidR="00B96A2F" w:rsidRDefault="00B96A2F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4C560548" w14:textId="77777777" w:rsidR="000D7893" w:rsidRPr="00B96A2F" w:rsidRDefault="000D7893" w:rsidP="00B96A2F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16"/>
          <w:szCs w:val="16"/>
          <w:lang w:eastAsia="en-US"/>
        </w:rPr>
      </w:pPr>
    </w:p>
    <w:p w14:paraId="5C39F13D" w14:textId="6707D065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881B15">
        <w:rPr>
          <w:rFonts w:ascii="Tahoma" w:hAnsi="Tahoma" w:cs="Tahoma"/>
          <w:b/>
          <w:sz w:val="24"/>
          <w:szCs w:val="24"/>
        </w:rPr>
        <w:t>Veszprém,</w:t>
      </w:r>
      <w:r w:rsidRPr="00B96A2F">
        <w:rPr>
          <w:rFonts w:ascii="Tahoma" w:hAnsi="Tahoma" w:cs="Tahoma"/>
          <w:sz w:val="24"/>
          <w:szCs w:val="24"/>
        </w:rPr>
        <w:t xml:space="preserve"> </w:t>
      </w:r>
      <w:r w:rsidR="001F2F1C">
        <w:rPr>
          <w:rFonts w:ascii="Tahoma" w:hAnsi="Tahoma" w:cs="Tahoma"/>
          <w:sz w:val="24"/>
          <w:szCs w:val="24"/>
        </w:rPr>
        <w:t>2025</w:t>
      </w:r>
      <w:r w:rsidRPr="00B96A2F">
        <w:rPr>
          <w:rFonts w:ascii="Tahoma" w:hAnsi="Tahoma" w:cs="Tahoma"/>
          <w:sz w:val="24"/>
          <w:szCs w:val="24"/>
        </w:rPr>
        <w:t xml:space="preserve">. </w:t>
      </w:r>
      <w:r w:rsidR="009E7DE7">
        <w:rPr>
          <w:rFonts w:ascii="Tahoma" w:hAnsi="Tahoma" w:cs="Tahoma"/>
          <w:sz w:val="24"/>
          <w:szCs w:val="24"/>
        </w:rPr>
        <w:t>július 23.</w:t>
      </w:r>
    </w:p>
    <w:p w14:paraId="35E88634" w14:textId="77777777" w:rsidR="00B96A2F" w:rsidRDefault="00B96A2F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1B158389" w14:textId="77777777" w:rsidR="000D7893" w:rsidRDefault="000D7893" w:rsidP="00B96A2F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8"/>
        <w:gridCol w:w="4533"/>
      </w:tblGrid>
      <w:tr w:rsidR="00B96A2F" w:rsidRPr="00C4446E" w14:paraId="6C27E9FD" w14:textId="77777777" w:rsidTr="004F4F73">
        <w:tc>
          <w:tcPr>
            <w:tcW w:w="4606" w:type="dxa"/>
          </w:tcPr>
          <w:p w14:paraId="347158F3" w14:textId="5FDE9AB6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Kövesdi Hanna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7B6E36DE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</w:tcPr>
          <w:p w14:paraId="4E3BE59F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6AE4F214" w14:textId="77777777" w:rsidR="00B96A2F" w:rsidRPr="00C4446E" w:rsidRDefault="00B96A2F" w:rsidP="004F4F7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0896BDB4" w14:textId="0892BC4D" w:rsidR="00012C80" w:rsidRPr="00F30BD0" w:rsidRDefault="00012C80" w:rsidP="0041372E">
      <w:pPr>
        <w:tabs>
          <w:tab w:val="num" w:pos="900"/>
        </w:tabs>
        <w:overflowPunct/>
        <w:autoSpaceDE/>
        <w:adjustRightInd/>
        <w:jc w:val="both"/>
        <w:rPr>
          <w:rFonts w:ascii="Tahoma" w:hAnsi="Tahoma" w:cs="Tahoma"/>
          <w:i/>
          <w:sz w:val="24"/>
          <w:szCs w:val="24"/>
        </w:rPr>
      </w:pPr>
    </w:p>
    <w:sectPr w:rsidR="00012C80" w:rsidRPr="00F30BD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E60CBF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E045C"/>
    <w:multiLevelType w:val="multilevel"/>
    <w:tmpl w:val="BCC2D19A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0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4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2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3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5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0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37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41"/>
  </w:num>
  <w:num w:numId="3">
    <w:abstractNumId w:val="1"/>
  </w:num>
  <w:num w:numId="4">
    <w:abstractNumId w:val="14"/>
  </w:num>
  <w:num w:numId="5">
    <w:abstractNumId w:val="16"/>
  </w:num>
  <w:num w:numId="6">
    <w:abstractNumId w:val="37"/>
  </w:num>
  <w:num w:numId="7">
    <w:abstractNumId w:val="3"/>
  </w:num>
  <w:num w:numId="8">
    <w:abstractNumId w:val="17"/>
  </w:num>
  <w:num w:numId="9">
    <w:abstractNumId w:val="40"/>
  </w:num>
  <w:num w:numId="10">
    <w:abstractNumId w:val="25"/>
  </w:num>
  <w:num w:numId="11">
    <w:abstractNumId w:val="4"/>
  </w:num>
  <w:num w:numId="12">
    <w:abstractNumId w:val="0"/>
  </w:num>
  <w:num w:numId="13">
    <w:abstractNumId w:val="38"/>
  </w:num>
  <w:num w:numId="14">
    <w:abstractNumId w:val="29"/>
  </w:num>
  <w:num w:numId="15">
    <w:abstractNumId w:val="31"/>
  </w:num>
  <w:num w:numId="16">
    <w:abstractNumId w:val="34"/>
  </w:num>
  <w:num w:numId="17">
    <w:abstractNumId w:val="11"/>
  </w:num>
  <w:num w:numId="18">
    <w:abstractNumId w:val="12"/>
  </w:num>
  <w:num w:numId="19">
    <w:abstractNumId w:val="39"/>
  </w:num>
  <w:num w:numId="20">
    <w:abstractNumId w:val="8"/>
  </w:num>
  <w:num w:numId="21">
    <w:abstractNumId w:val="28"/>
  </w:num>
  <w:num w:numId="22">
    <w:abstractNumId w:val="35"/>
  </w:num>
  <w:num w:numId="23">
    <w:abstractNumId w:val="27"/>
  </w:num>
  <w:num w:numId="24">
    <w:abstractNumId w:val="19"/>
  </w:num>
  <w:num w:numId="25">
    <w:abstractNumId w:val="33"/>
  </w:num>
  <w:num w:numId="26">
    <w:abstractNumId w:val="20"/>
  </w:num>
  <w:num w:numId="27">
    <w:abstractNumId w:val="26"/>
  </w:num>
  <w:num w:numId="28">
    <w:abstractNumId w:val="18"/>
  </w:num>
  <w:num w:numId="29">
    <w:abstractNumId w:val="30"/>
  </w:num>
  <w:num w:numId="30">
    <w:abstractNumId w:val="6"/>
  </w:num>
  <w:num w:numId="31">
    <w:abstractNumId w:val="42"/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</w:num>
  <w:num w:numId="38">
    <w:abstractNumId w:val="23"/>
  </w:num>
  <w:num w:numId="39">
    <w:abstractNumId w:val="32"/>
  </w:num>
  <w:num w:numId="40">
    <w:abstractNumId w:val="13"/>
  </w:num>
  <w:num w:numId="41">
    <w:abstractNumId w:val="21"/>
  </w:num>
  <w:num w:numId="42">
    <w:abstractNumId w:val="7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550C5"/>
    <w:rsid w:val="00060A40"/>
    <w:rsid w:val="00071240"/>
    <w:rsid w:val="000751B9"/>
    <w:rsid w:val="0008449D"/>
    <w:rsid w:val="0009206D"/>
    <w:rsid w:val="000B422F"/>
    <w:rsid w:val="000C0437"/>
    <w:rsid w:val="000C653D"/>
    <w:rsid w:val="000D52FA"/>
    <w:rsid w:val="000D7158"/>
    <w:rsid w:val="000D7893"/>
    <w:rsid w:val="000E2BFC"/>
    <w:rsid w:val="000E7DA3"/>
    <w:rsid w:val="000F038E"/>
    <w:rsid w:val="000F3D96"/>
    <w:rsid w:val="000F4CC4"/>
    <w:rsid w:val="00107C07"/>
    <w:rsid w:val="00110997"/>
    <w:rsid w:val="00112CCE"/>
    <w:rsid w:val="00113B3E"/>
    <w:rsid w:val="00115888"/>
    <w:rsid w:val="0012061A"/>
    <w:rsid w:val="001257BA"/>
    <w:rsid w:val="001262E6"/>
    <w:rsid w:val="00134939"/>
    <w:rsid w:val="00135CED"/>
    <w:rsid w:val="00164C3E"/>
    <w:rsid w:val="00174F5B"/>
    <w:rsid w:val="0018004C"/>
    <w:rsid w:val="0018745B"/>
    <w:rsid w:val="0019084F"/>
    <w:rsid w:val="00194B03"/>
    <w:rsid w:val="001952CD"/>
    <w:rsid w:val="00197117"/>
    <w:rsid w:val="001A055D"/>
    <w:rsid w:val="001B1971"/>
    <w:rsid w:val="001B3035"/>
    <w:rsid w:val="001B43E1"/>
    <w:rsid w:val="001C7ABD"/>
    <w:rsid w:val="001C7B68"/>
    <w:rsid w:val="001D5360"/>
    <w:rsid w:val="001E25E2"/>
    <w:rsid w:val="001E73D5"/>
    <w:rsid w:val="001F1ACA"/>
    <w:rsid w:val="001F1CFF"/>
    <w:rsid w:val="001F2F1C"/>
    <w:rsid w:val="001F543B"/>
    <w:rsid w:val="00205019"/>
    <w:rsid w:val="00205F01"/>
    <w:rsid w:val="002129BF"/>
    <w:rsid w:val="00215B7B"/>
    <w:rsid w:val="0021699C"/>
    <w:rsid w:val="002174E3"/>
    <w:rsid w:val="00222686"/>
    <w:rsid w:val="00223FE5"/>
    <w:rsid w:val="00226F56"/>
    <w:rsid w:val="002310CD"/>
    <w:rsid w:val="00234955"/>
    <w:rsid w:val="00240316"/>
    <w:rsid w:val="00241930"/>
    <w:rsid w:val="00250CF4"/>
    <w:rsid w:val="00253A71"/>
    <w:rsid w:val="0026074F"/>
    <w:rsid w:val="00260F21"/>
    <w:rsid w:val="002610AC"/>
    <w:rsid w:val="00270FD2"/>
    <w:rsid w:val="00271B65"/>
    <w:rsid w:val="0027684A"/>
    <w:rsid w:val="002A48C2"/>
    <w:rsid w:val="002A62EC"/>
    <w:rsid w:val="002B0277"/>
    <w:rsid w:val="002B2698"/>
    <w:rsid w:val="002B2DDE"/>
    <w:rsid w:val="002B51C4"/>
    <w:rsid w:val="002D11BA"/>
    <w:rsid w:val="002D2B71"/>
    <w:rsid w:val="002D51BA"/>
    <w:rsid w:val="002E3A89"/>
    <w:rsid w:val="00301F61"/>
    <w:rsid w:val="003075AA"/>
    <w:rsid w:val="00307D10"/>
    <w:rsid w:val="003108CC"/>
    <w:rsid w:val="00313F92"/>
    <w:rsid w:val="00326913"/>
    <w:rsid w:val="0033339D"/>
    <w:rsid w:val="00335D43"/>
    <w:rsid w:val="003374AF"/>
    <w:rsid w:val="00341963"/>
    <w:rsid w:val="0034515C"/>
    <w:rsid w:val="00360D4B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071D"/>
    <w:rsid w:val="00552CBF"/>
    <w:rsid w:val="00561783"/>
    <w:rsid w:val="0056237F"/>
    <w:rsid w:val="00563A0C"/>
    <w:rsid w:val="00571A90"/>
    <w:rsid w:val="00576269"/>
    <w:rsid w:val="00580AA4"/>
    <w:rsid w:val="00581822"/>
    <w:rsid w:val="00584786"/>
    <w:rsid w:val="00590327"/>
    <w:rsid w:val="0059650B"/>
    <w:rsid w:val="00596D07"/>
    <w:rsid w:val="005A1CFE"/>
    <w:rsid w:val="005A4B24"/>
    <w:rsid w:val="005B0E86"/>
    <w:rsid w:val="005B3D8A"/>
    <w:rsid w:val="005B538D"/>
    <w:rsid w:val="005B65BB"/>
    <w:rsid w:val="005B676E"/>
    <w:rsid w:val="005C679F"/>
    <w:rsid w:val="005D1BBD"/>
    <w:rsid w:val="005D40AF"/>
    <w:rsid w:val="005D5E76"/>
    <w:rsid w:val="005E090F"/>
    <w:rsid w:val="005E4693"/>
    <w:rsid w:val="005E62E0"/>
    <w:rsid w:val="005E71A2"/>
    <w:rsid w:val="005E79A8"/>
    <w:rsid w:val="005F44A1"/>
    <w:rsid w:val="00612EBE"/>
    <w:rsid w:val="0062159F"/>
    <w:rsid w:val="00626554"/>
    <w:rsid w:val="0062764B"/>
    <w:rsid w:val="00643DA1"/>
    <w:rsid w:val="00645C29"/>
    <w:rsid w:val="00662271"/>
    <w:rsid w:val="00677E1A"/>
    <w:rsid w:val="0068120E"/>
    <w:rsid w:val="0068281C"/>
    <w:rsid w:val="006A3E06"/>
    <w:rsid w:val="006B1EE9"/>
    <w:rsid w:val="006B700D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34C2A"/>
    <w:rsid w:val="007351B2"/>
    <w:rsid w:val="00736612"/>
    <w:rsid w:val="00757C5A"/>
    <w:rsid w:val="00762FA9"/>
    <w:rsid w:val="007641B8"/>
    <w:rsid w:val="007669CD"/>
    <w:rsid w:val="00767A2D"/>
    <w:rsid w:val="007700AB"/>
    <w:rsid w:val="00772665"/>
    <w:rsid w:val="0077765A"/>
    <w:rsid w:val="00780B6F"/>
    <w:rsid w:val="007820BF"/>
    <w:rsid w:val="007833A7"/>
    <w:rsid w:val="00785561"/>
    <w:rsid w:val="0078719A"/>
    <w:rsid w:val="007943E8"/>
    <w:rsid w:val="00794945"/>
    <w:rsid w:val="007A083B"/>
    <w:rsid w:val="007A0CBC"/>
    <w:rsid w:val="007A7993"/>
    <w:rsid w:val="007B19CE"/>
    <w:rsid w:val="007B1C3C"/>
    <w:rsid w:val="007B343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17184"/>
    <w:rsid w:val="00820E7D"/>
    <w:rsid w:val="0082173B"/>
    <w:rsid w:val="008303E8"/>
    <w:rsid w:val="00831EB6"/>
    <w:rsid w:val="008378A9"/>
    <w:rsid w:val="00842B88"/>
    <w:rsid w:val="00846D22"/>
    <w:rsid w:val="00847E59"/>
    <w:rsid w:val="00850B57"/>
    <w:rsid w:val="00860249"/>
    <w:rsid w:val="00863937"/>
    <w:rsid w:val="00881B15"/>
    <w:rsid w:val="00884551"/>
    <w:rsid w:val="0088656E"/>
    <w:rsid w:val="00887294"/>
    <w:rsid w:val="00890B09"/>
    <w:rsid w:val="008A6C29"/>
    <w:rsid w:val="008B17F1"/>
    <w:rsid w:val="008B58D0"/>
    <w:rsid w:val="008C0AD7"/>
    <w:rsid w:val="008D38F6"/>
    <w:rsid w:val="008E0AE3"/>
    <w:rsid w:val="008E21A9"/>
    <w:rsid w:val="008E3F42"/>
    <w:rsid w:val="008E4156"/>
    <w:rsid w:val="008E656E"/>
    <w:rsid w:val="00900E3F"/>
    <w:rsid w:val="00907038"/>
    <w:rsid w:val="00910724"/>
    <w:rsid w:val="00921044"/>
    <w:rsid w:val="00925049"/>
    <w:rsid w:val="009465F2"/>
    <w:rsid w:val="009471CA"/>
    <w:rsid w:val="0094742A"/>
    <w:rsid w:val="009500D6"/>
    <w:rsid w:val="009512DC"/>
    <w:rsid w:val="00952E17"/>
    <w:rsid w:val="00962B4E"/>
    <w:rsid w:val="00967E78"/>
    <w:rsid w:val="0098196E"/>
    <w:rsid w:val="00990EE4"/>
    <w:rsid w:val="00992366"/>
    <w:rsid w:val="009931A0"/>
    <w:rsid w:val="00997ADF"/>
    <w:rsid w:val="009B0FDD"/>
    <w:rsid w:val="009C4308"/>
    <w:rsid w:val="009D4282"/>
    <w:rsid w:val="009D72B2"/>
    <w:rsid w:val="009D7772"/>
    <w:rsid w:val="009E790B"/>
    <w:rsid w:val="009E7D59"/>
    <w:rsid w:val="009E7DE7"/>
    <w:rsid w:val="009F1277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2510"/>
    <w:rsid w:val="00A50907"/>
    <w:rsid w:val="00A57205"/>
    <w:rsid w:val="00A771BC"/>
    <w:rsid w:val="00A80737"/>
    <w:rsid w:val="00A8356B"/>
    <w:rsid w:val="00A851E6"/>
    <w:rsid w:val="00A95B22"/>
    <w:rsid w:val="00AA19B2"/>
    <w:rsid w:val="00AA6B92"/>
    <w:rsid w:val="00AB0B3F"/>
    <w:rsid w:val="00AC6F73"/>
    <w:rsid w:val="00AD4215"/>
    <w:rsid w:val="00AF1B43"/>
    <w:rsid w:val="00B01554"/>
    <w:rsid w:val="00B06D14"/>
    <w:rsid w:val="00B10A23"/>
    <w:rsid w:val="00B20676"/>
    <w:rsid w:val="00B2361D"/>
    <w:rsid w:val="00B31A84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72D9"/>
    <w:rsid w:val="00BA75D3"/>
    <w:rsid w:val="00BB4435"/>
    <w:rsid w:val="00BB6C24"/>
    <w:rsid w:val="00BC3DA8"/>
    <w:rsid w:val="00BD2E53"/>
    <w:rsid w:val="00BE249B"/>
    <w:rsid w:val="00BE31E2"/>
    <w:rsid w:val="00BE5537"/>
    <w:rsid w:val="00BE6A36"/>
    <w:rsid w:val="00BE778D"/>
    <w:rsid w:val="00C00A5E"/>
    <w:rsid w:val="00C024FA"/>
    <w:rsid w:val="00C04A3F"/>
    <w:rsid w:val="00C21E65"/>
    <w:rsid w:val="00C4428A"/>
    <w:rsid w:val="00C450D2"/>
    <w:rsid w:val="00C45D49"/>
    <w:rsid w:val="00C462DE"/>
    <w:rsid w:val="00C466DE"/>
    <w:rsid w:val="00C511BE"/>
    <w:rsid w:val="00C51757"/>
    <w:rsid w:val="00C53171"/>
    <w:rsid w:val="00C547AB"/>
    <w:rsid w:val="00C621D9"/>
    <w:rsid w:val="00C6370A"/>
    <w:rsid w:val="00C67289"/>
    <w:rsid w:val="00C700F1"/>
    <w:rsid w:val="00C70C53"/>
    <w:rsid w:val="00C72317"/>
    <w:rsid w:val="00C81230"/>
    <w:rsid w:val="00C866FC"/>
    <w:rsid w:val="00C9059D"/>
    <w:rsid w:val="00C9373F"/>
    <w:rsid w:val="00CA5A72"/>
    <w:rsid w:val="00CB4B1B"/>
    <w:rsid w:val="00CB7019"/>
    <w:rsid w:val="00CC25E8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30B0"/>
    <w:rsid w:val="00D07D6E"/>
    <w:rsid w:val="00D21071"/>
    <w:rsid w:val="00D231D8"/>
    <w:rsid w:val="00D3041B"/>
    <w:rsid w:val="00D43F97"/>
    <w:rsid w:val="00D547F7"/>
    <w:rsid w:val="00D5713F"/>
    <w:rsid w:val="00D634F2"/>
    <w:rsid w:val="00D71F39"/>
    <w:rsid w:val="00D738CE"/>
    <w:rsid w:val="00D7394C"/>
    <w:rsid w:val="00D746CB"/>
    <w:rsid w:val="00D771AA"/>
    <w:rsid w:val="00D83500"/>
    <w:rsid w:val="00D911BA"/>
    <w:rsid w:val="00D9543A"/>
    <w:rsid w:val="00D9652A"/>
    <w:rsid w:val="00DA1C9B"/>
    <w:rsid w:val="00DC2350"/>
    <w:rsid w:val="00DD4889"/>
    <w:rsid w:val="00DD58CE"/>
    <w:rsid w:val="00DD5CAD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75D9"/>
    <w:rsid w:val="00E2119B"/>
    <w:rsid w:val="00E407CF"/>
    <w:rsid w:val="00E56443"/>
    <w:rsid w:val="00E60CBF"/>
    <w:rsid w:val="00E60DEE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7A1E"/>
    <w:rsid w:val="00EC353D"/>
    <w:rsid w:val="00EC5414"/>
    <w:rsid w:val="00EC5CF0"/>
    <w:rsid w:val="00EC69B2"/>
    <w:rsid w:val="00EC6FE8"/>
    <w:rsid w:val="00EC72EF"/>
    <w:rsid w:val="00ED7D64"/>
    <w:rsid w:val="00EE312C"/>
    <w:rsid w:val="00F11C3E"/>
    <w:rsid w:val="00F30882"/>
    <w:rsid w:val="00F30902"/>
    <w:rsid w:val="00F30BD0"/>
    <w:rsid w:val="00F33517"/>
    <w:rsid w:val="00F35809"/>
    <w:rsid w:val="00F372ED"/>
    <w:rsid w:val="00F466B8"/>
    <w:rsid w:val="00F52E75"/>
    <w:rsid w:val="00F56CFF"/>
    <w:rsid w:val="00F5795F"/>
    <w:rsid w:val="00F666A0"/>
    <w:rsid w:val="00F77DB7"/>
    <w:rsid w:val="00F90857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70F2"/>
    <w:rsid w:val="00FE5E36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C0AD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5E4F81-9D48-48F1-AC63-56547A6E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683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5613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5</cp:revision>
  <cp:lastPrinted>2013-12-04T09:43:00Z</cp:lastPrinted>
  <dcterms:created xsi:type="dcterms:W3CDTF">2025-07-21T12:02:00Z</dcterms:created>
  <dcterms:modified xsi:type="dcterms:W3CDTF">2025-07-22T10:49:00Z</dcterms:modified>
</cp:coreProperties>
</file>