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1804470C" w:rsidR="003D4DFB" w:rsidRPr="003B28E9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3B28E9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F90C36" w:rsidRPr="003B28E9">
        <w:rPr>
          <w:rFonts w:ascii="Tahoma" w:eastAsia="Calibri" w:hAnsi="Tahoma" w:cs="Tahoma"/>
          <w:b/>
          <w:szCs w:val="28"/>
          <w:lang w:eastAsia="en-US"/>
        </w:rPr>
        <w:t>Ukrán</w:t>
      </w:r>
      <w:r w:rsidRPr="003B28E9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3B28E9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3B28E9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A1D5AEB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2443B2" w:rsidRPr="003B28E9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3235EE"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95110">
        <w:rPr>
          <w:rFonts w:ascii="Tahoma" w:eastAsia="Calibri" w:hAnsi="Tahoma" w:cs="Tahoma"/>
          <w:bCs/>
          <w:sz w:val="24"/>
          <w:szCs w:val="24"/>
          <w:lang w:eastAsia="en-US"/>
        </w:rPr>
        <w:t>5-6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7B6A01" w:rsidRPr="003B28E9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3B28E9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12AD29F2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90C36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0B966EBA" w:rsidR="002B2698" w:rsidRPr="003B28E9" w:rsidRDefault="007B6A01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15547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204700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szeptember</w:t>
      </w:r>
      <w:r w:rsidR="00215547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204700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17</w:t>
      </w:r>
      <w:r w:rsidR="002B2698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3B28E9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3F4B373D" w:rsidR="003D4DFB" w:rsidRPr="003B28E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Tárgy: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E54C6E" w:rsidRPr="003B28E9">
        <w:rPr>
          <w:rFonts w:ascii="Tahoma" w:hAnsi="Tahoma" w:cs="Tahoma"/>
          <w:sz w:val="24"/>
        </w:rPr>
        <w:t xml:space="preserve">Döntés a </w:t>
      </w:r>
      <w:r w:rsidR="007B6A01" w:rsidRPr="003B28E9">
        <w:rPr>
          <w:rFonts w:ascii="Tahoma" w:hAnsi="Tahoma" w:cs="Tahoma"/>
          <w:sz w:val="24"/>
        </w:rPr>
        <w:t>2025</w:t>
      </w:r>
      <w:r w:rsidR="00E54C6E" w:rsidRPr="003B28E9">
        <w:rPr>
          <w:rFonts w:ascii="Tahoma" w:hAnsi="Tahoma" w:cs="Tahoma"/>
          <w:sz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</w:rPr>
        <w:t>15/2025</w:t>
      </w:r>
      <w:r w:rsidR="00E54C6E" w:rsidRPr="003B28E9">
        <w:rPr>
          <w:rFonts w:ascii="Tahoma" w:hAnsi="Tahoma" w:cs="Tahoma"/>
          <w:sz w:val="24"/>
        </w:rPr>
        <w:t>.(</w:t>
      </w:r>
      <w:r w:rsidR="007B6A01" w:rsidRPr="003B28E9">
        <w:rPr>
          <w:rFonts w:ascii="Tahoma" w:hAnsi="Tahoma" w:cs="Tahoma"/>
          <w:sz w:val="24"/>
        </w:rPr>
        <w:t>II.25</w:t>
      </w:r>
      <w:r w:rsidR="00E54C6E" w:rsidRPr="003B28E9">
        <w:rPr>
          <w:rFonts w:ascii="Tahoma" w:hAnsi="Tahoma" w:cs="Tahoma"/>
          <w:sz w:val="24"/>
        </w:rPr>
        <w:t>.) határozat módosításáról</w:t>
      </w:r>
    </w:p>
    <w:p w14:paraId="3E24A91C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88BE229" w:rsidR="003D4DFB" w:rsidRPr="003B28E9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3B28E9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90C36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="003D4DFB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3B28E9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Pr="003B28E9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3B28E9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3B28E9">
        <w:rPr>
          <w:rFonts w:ascii="Tahoma" w:hAnsi="Tahoma" w:cs="Tahoma"/>
          <w:sz w:val="24"/>
          <w:szCs w:val="24"/>
        </w:rPr>
        <w:tab/>
        <w:t>Fazekas Ildikó irodavezető</w:t>
      </w:r>
    </w:p>
    <w:p w14:paraId="606CDA60" w14:textId="6BA49693" w:rsidR="007925D8" w:rsidRPr="003B28E9" w:rsidRDefault="007925D8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61213C21" w14:textId="77777777" w:rsidR="003D4DFB" w:rsidRPr="003B28E9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3B28E9" w14:paraId="666E5CEA" w14:textId="77777777" w:rsidTr="00CF6294">
        <w:tc>
          <w:tcPr>
            <w:tcW w:w="4606" w:type="dxa"/>
          </w:tcPr>
          <w:p w14:paraId="6A549BDD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3B28E9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3B28E9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3B28E9" w14:paraId="1722484C" w14:textId="77777777" w:rsidTr="00CF6294">
        <w:tc>
          <w:tcPr>
            <w:tcW w:w="4606" w:type="dxa"/>
          </w:tcPr>
          <w:p w14:paraId="32EF6B61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3B28E9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3B28E9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3B28E9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3B28E9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3B28E9">
        <w:rPr>
          <w:rFonts w:ascii="Tahoma" w:hAnsi="Tahoma" w:cs="Tahoma"/>
          <w:b/>
          <w:sz w:val="24"/>
          <w:szCs w:val="24"/>
        </w:rPr>
        <w:t>!</w:t>
      </w:r>
    </w:p>
    <w:p w14:paraId="1CBFF0C1" w14:textId="77777777" w:rsidR="00E54C6E" w:rsidRPr="003B28E9" w:rsidRDefault="00E54C6E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7EE504B3" w14:textId="75AFA5F7" w:rsidR="00E54C6E" w:rsidRPr="003B28E9" w:rsidRDefault="00E54C6E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B28E9">
        <w:rPr>
          <w:rFonts w:ascii="Tahoma" w:hAnsi="Tahoma" w:cs="Tahoma"/>
          <w:bCs/>
          <w:sz w:val="24"/>
          <w:szCs w:val="24"/>
        </w:rPr>
        <w:t xml:space="preserve">A Veszprémi Ukrán Nemzetiségi Önkormányzatának Képviselő-testülete </w:t>
      </w:r>
      <w:r w:rsidR="007B6A01" w:rsidRPr="003B28E9">
        <w:rPr>
          <w:rFonts w:ascii="Tahoma" w:hAnsi="Tahoma" w:cs="Tahoma"/>
          <w:bCs/>
          <w:sz w:val="24"/>
          <w:szCs w:val="24"/>
        </w:rPr>
        <w:t>2025</w:t>
      </w:r>
      <w:r w:rsidRPr="003B28E9">
        <w:rPr>
          <w:rFonts w:ascii="Tahoma" w:hAnsi="Tahoma" w:cs="Tahoma"/>
          <w:bCs/>
          <w:sz w:val="24"/>
          <w:szCs w:val="24"/>
        </w:rPr>
        <w:t xml:space="preserve">. február </w:t>
      </w:r>
      <w:r w:rsidR="00186703" w:rsidRPr="003B28E9">
        <w:rPr>
          <w:rFonts w:ascii="Tahoma" w:hAnsi="Tahoma" w:cs="Tahoma"/>
          <w:bCs/>
          <w:sz w:val="24"/>
          <w:szCs w:val="24"/>
        </w:rPr>
        <w:t>2</w:t>
      </w:r>
      <w:r w:rsidR="00C16A2B" w:rsidRPr="003B28E9">
        <w:rPr>
          <w:rFonts w:ascii="Tahoma" w:hAnsi="Tahoma" w:cs="Tahoma"/>
          <w:bCs/>
          <w:sz w:val="24"/>
          <w:szCs w:val="24"/>
        </w:rPr>
        <w:t>5</w:t>
      </w:r>
      <w:r w:rsidRPr="003B28E9">
        <w:rPr>
          <w:rFonts w:ascii="Tahoma" w:hAnsi="Tahoma" w:cs="Tahoma"/>
          <w:bCs/>
          <w:sz w:val="24"/>
          <w:szCs w:val="24"/>
        </w:rPr>
        <w:t>-</w:t>
      </w:r>
      <w:r w:rsidR="007925D8" w:rsidRPr="003B28E9">
        <w:rPr>
          <w:rFonts w:ascii="Tahoma" w:hAnsi="Tahoma" w:cs="Tahoma"/>
          <w:bCs/>
          <w:sz w:val="24"/>
          <w:szCs w:val="24"/>
        </w:rPr>
        <w:t>é</w:t>
      </w:r>
      <w:r w:rsidRPr="003B28E9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7B6A01" w:rsidRPr="003B28E9">
        <w:rPr>
          <w:rFonts w:ascii="Tahoma" w:hAnsi="Tahoma" w:cs="Tahoma"/>
          <w:bCs/>
          <w:sz w:val="24"/>
          <w:szCs w:val="24"/>
        </w:rPr>
        <w:t>2025</w:t>
      </w:r>
      <w:r w:rsidRPr="003B28E9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3B28E9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 teszi lehetővé.</w:t>
      </w:r>
    </w:p>
    <w:p w14:paraId="61F7E511" w14:textId="6936BD19" w:rsidR="00275B58" w:rsidRPr="003B28E9" w:rsidRDefault="001F031B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AF6729" w:rsidRPr="003B28E9">
        <w:rPr>
          <w:rFonts w:ascii="Tahoma" w:hAnsi="Tahoma" w:cs="Tahoma"/>
          <w:sz w:val="24"/>
          <w:szCs w:val="24"/>
        </w:rPr>
        <w:t xml:space="preserve">a </w:t>
      </w:r>
      <w:r w:rsidR="00204700" w:rsidRPr="003B28E9">
        <w:rPr>
          <w:rFonts w:ascii="Tahoma" w:hAnsi="Tahoma" w:cs="Tahoma"/>
          <w:sz w:val="24"/>
          <w:szCs w:val="24"/>
        </w:rPr>
        <w:t xml:space="preserve"> kamatbevétel előirányzatosítása</w:t>
      </w:r>
      <w:r w:rsidR="003B28E9" w:rsidRPr="003B28E9">
        <w:rPr>
          <w:rFonts w:ascii="Tahoma" w:hAnsi="Tahoma" w:cs="Tahoma"/>
          <w:sz w:val="24"/>
          <w:szCs w:val="24"/>
        </w:rPr>
        <w:t>,</w:t>
      </w:r>
      <w:r w:rsidR="00204700" w:rsidRPr="003B28E9">
        <w:rPr>
          <w:rFonts w:ascii="Tahoma" w:hAnsi="Tahoma" w:cs="Tahoma"/>
          <w:sz w:val="24"/>
          <w:szCs w:val="24"/>
        </w:rPr>
        <w:t xml:space="preserve"> és előirányzatok átcsoportosítása </w:t>
      </w:r>
      <w:r w:rsidR="001A5DFA" w:rsidRPr="003B28E9">
        <w:rPr>
          <w:rFonts w:ascii="Tahoma" w:hAnsi="Tahoma" w:cs="Tahoma"/>
          <w:sz w:val="24"/>
          <w:szCs w:val="24"/>
        </w:rPr>
        <w:t>miat</w:t>
      </w:r>
      <w:r w:rsidR="00680829" w:rsidRPr="003B28E9">
        <w:rPr>
          <w:rFonts w:ascii="Tahoma" w:hAnsi="Tahoma" w:cs="Tahoma"/>
          <w:sz w:val="24"/>
          <w:szCs w:val="24"/>
        </w:rPr>
        <w:t>t</w:t>
      </w:r>
      <w:r w:rsidR="001A5DFA" w:rsidRPr="003B28E9">
        <w:rPr>
          <w:rFonts w:ascii="Tahoma" w:hAnsi="Tahoma" w:cs="Tahoma"/>
          <w:sz w:val="24"/>
          <w:szCs w:val="24"/>
        </w:rPr>
        <w:t xml:space="preserve"> </w:t>
      </w:r>
      <w:r w:rsidR="007925D8" w:rsidRPr="003B28E9">
        <w:rPr>
          <w:rFonts w:ascii="Tahoma" w:hAnsi="Tahoma" w:cs="Tahoma"/>
          <w:sz w:val="24"/>
          <w:szCs w:val="24"/>
        </w:rPr>
        <w:t>szükséges módosítani</w:t>
      </w:r>
      <w:r w:rsidR="00275B58" w:rsidRPr="003B28E9">
        <w:rPr>
          <w:rFonts w:ascii="Tahoma" w:hAnsi="Tahoma" w:cs="Tahoma"/>
          <w:sz w:val="24"/>
          <w:szCs w:val="24"/>
        </w:rPr>
        <w:t>.</w:t>
      </w:r>
    </w:p>
    <w:p w14:paraId="7EF811CF" w14:textId="77777777" w:rsidR="00275B58" w:rsidRPr="003B28E9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1D634B" w14:textId="6C08645A" w:rsidR="00041970" w:rsidRPr="003B28E9" w:rsidRDefault="00C929EB" w:rsidP="00E54C6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3B28E9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 w:rsidRPr="003B28E9">
        <w:rPr>
          <w:rFonts w:ascii="Tahoma" w:hAnsi="Tahoma" w:cs="Tahoma"/>
          <w:sz w:val="24"/>
          <w:szCs w:val="24"/>
        </w:rPr>
        <w:t>atokat</w:t>
      </w:r>
      <w:r w:rsidRPr="003B28E9">
        <w:rPr>
          <w:rFonts w:ascii="Tahoma" w:hAnsi="Tahoma" w:cs="Tahoma"/>
          <w:sz w:val="24"/>
          <w:szCs w:val="24"/>
        </w:rPr>
        <w:t xml:space="preserve"> elfogadni szíveskedjen.</w:t>
      </w:r>
      <w:bookmarkEnd w:id="1"/>
    </w:p>
    <w:p w14:paraId="04BBE337" w14:textId="77777777" w:rsidR="00111A9C" w:rsidRPr="003B28E9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7DE60F57" w:rsidR="00041970" w:rsidRPr="003B28E9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B6A01" w:rsidRPr="003B28E9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="007925D8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204700" w:rsidRPr="003B28E9">
        <w:rPr>
          <w:rFonts w:ascii="Tahoma" w:eastAsia="Calibri" w:hAnsi="Tahoma" w:cs="Tahoma"/>
          <w:sz w:val="24"/>
          <w:szCs w:val="24"/>
          <w:lang w:eastAsia="en-US"/>
        </w:rPr>
        <w:t>szeptember</w:t>
      </w:r>
      <w:r w:rsidR="00680829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04700" w:rsidRPr="003B28E9">
        <w:rPr>
          <w:rFonts w:ascii="Tahoma" w:eastAsia="Calibri" w:hAnsi="Tahoma" w:cs="Tahoma"/>
          <w:sz w:val="24"/>
          <w:szCs w:val="24"/>
          <w:lang w:eastAsia="en-US"/>
        </w:rPr>
        <w:t>15</w:t>
      </w:r>
      <w:r w:rsidR="00680829" w:rsidRPr="003B28E9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2BFF7876" w:rsidR="00041970" w:rsidRPr="003B28E9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90C36" w:rsidRPr="003B28E9">
        <w:rPr>
          <w:rFonts w:ascii="Tahoma" w:eastAsia="Calibri" w:hAnsi="Tahoma" w:cs="Tahoma"/>
          <w:b/>
          <w:sz w:val="24"/>
          <w:szCs w:val="24"/>
          <w:lang w:eastAsia="en-US"/>
        </w:rPr>
        <w:t>Nincz Erzsébet</w:t>
      </w:r>
    </w:p>
    <w:p w14:paraId="577E3A64" w14:textId="77777777" w:rsidR="002D01E1" w:rsidRPr="003B28E9" w:rsidRDefault="00041970" w:rsidP="002443B2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br w:type="page"/>
      </w:r>
      <w:r w:rsidR="002D01E1" w:rsidRPr="003B28E9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092F582" w14:textId="77777777" w:rsidR="002D01E1" w:rsidRPr="003B28E9" w:rsidRDefault="002D01E1" w:rsidP="002443B2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0E13446" w14:textId="0FC9EFD9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Veszprémi Ukrán Nemzetiségi Önkormányzat</w:t>
      </w:r>
    </w:p>
    <w:p w14:paraId="1A9F362D" w14:textId="77777777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8EE2088" w14:textId="0D69F258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.../</w:t>
      </w:r>
      <w:r w:rsidR="007B6A01" w:rsidRPr="003B28E9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3B28E9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262E67D" w14:textId="71DE3EA0" w:rsidR="002D01E1" w:rsidRPr="003B28E9" w:rsidRDefault="002D01E1" w:rsidP="002443B2">
      <w:pPr>
        <w:jc w:val="center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b/>
          <w:sz w:val="24"/>
          <w:szCs w:val="24"/>
        </w:rPr>
        <w:t>2025</w:t>
      </w:r>
      <w:r w:rsidRPr="003B28E9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b/>
          <w:sz w:val="24"/>
          <w:szCs w:val="24"/>
        </w:rPr>
        <w:t>15/2025</w:t>
      </w:r>
      <w:r w:rsidRPr="003B28E9">
        <w:rPr>
          <w:rFonts w:ascii="Tahoma" w:hAnsi="Tahoma" w:cs="Tahoma"/>
          <w:b/>
          <w:sz w:val="24"/>
          <w:szCs w:val="24"/>
        </w:rPr>
        <w:t>. (</w:t>
      </w:r>
      <w:r w:rsidR="007B6A01" w:rsidRPr="003B28E9">
        <w:rPr>
          <w:rFonts w:ascii="Tahoma" w:hAnsi="Tahoma" w:cs="Tahoma"/>
          <w:b/>
          <w:sz w:val="24"/>
          <w:szCs w:val="24"/>
        </w:rPr>
        <w:t>II.25</w:t>
      </w:r>
      <w:r w:rsidRPr="003B28E9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7730FE28" w14:textId="77777777" w:rsidR="002D01E1" w:rsidRPr="003B28E9" w:rsidRDefault="002D01E1" w:rsidP="002D01E1">
      <w:pPr>
        <w:jc w:val="both"/>
        <w:rPr>
          <w:rFonts w:ascii="Tahoma" w:hAnsi="Tahoma" w:cs="Tahoma"/>
          <w:sz w:val="24"/>
          <w:szCs w:val="24"/>
        </w:rPr>
      </w:pPr>
    </w:p>
    <w:p w14:paraId="0508BA53" w14:textId="5657942B" w:rsidR="002D01E1" w:rsidRPr="003B28E9" w:rsidRDefault="002D01E1" w:rsidP="002D01E1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3B28E9">
        <w:rPr>
          <w:rFonts w:ascii="Tahoma" w:hAnsi="Tahoma" w:cs="Tahoma"/>
          <w:sz w:val="24"/>
          <w:szCs w:val="24"/>
        </w:rPr>
        <w:t xml:space="preserve">Veszprémi Ukrán Nemzetiségi Önkormányzat Képviselő-testülete </w:t>
      </w:r>
      <w:bookmarkEnd w:id="2"/>
      <w:r w:rsidRPr="003B28E9">
        <w:rPr>
          <w:rFonts w:ascii="Tahoma" w:hAnsi="Tahoma" w:cs="Tahoma"/>
          <w:sz w:val="24"/>
          <w:szCs w:val="24"/>
        </w:rPr>
        <w:t>az államháztartásról szóló 2011. évi CXCV. törvény 34.§ (5) bekezdésben kapott felhatalmazás alapján az alábbi határozatot hozza:</w:t>
      </w:r>
    </w:p>
    <w:p w14:paraId="3AE0B75A" w14:textId="77777777" w:rsidR="002D01E1" w:rsidRPr="003B28E9" w:rsidRDefault="002D01E1" w:rsidP="002D01E1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59E6D02F" w14:textId="326A425E" w:rsidR="002D01E1" w:rsidRPr="003B28E9" w:rsidRDefault="002D01E1" w:rsidP="00614D87">
      <w:pPr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Pr="003B28E9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300505D0" w14:textId="77777777" w:rsidR="001F031B" w:rsidRPr="003B28E9" w:rsidRDefault="001F031B" w:rsidP="001F031B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4BBCD354" w14:textId="25214EB0" w:rsidR="001F031B" w:rsidRPr="003B28E9" w:rsidRDefault="001F031B" w:rsidP="001F031B">
      <w:pPr>
        <w:numPr>
          <w:ilvl w:val="1"/>
          <w:numId w:val="43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215547" w:rsidRPr="003B28E9">
        <w:rPr>
          <w:rFonts w:ascii="Tahoma" w:hAnsi="Tahoma" w:cs="Tahoma"/>
          <w:b/>
          <w:bCs/>
          <w:sz w:val="24"/>
          <w:szCs w:val="24"/>
        </w:rPr>
        <w:t>2 8</w:t>
      </w:r>
      <w:r w:rsidR="003B28E9" w:rsidRPr="003B28E9">
        <w:rPr>
          <w:rFonts w:ascii="Tahoma" w:hAnsi="Tahoma" w:cs="Tahoma"/>
          <w:b/>
          <w:bCs/>
          <w:sz w:val="24"/>
          <w:szCs w:val="24"/>
        </w:rPr>
        <w:t>28</w:t>
      </w:r>
      <w:r w:rsidR="00215547" w:rsidRPr="003B28E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B28E9">
        <w:rPr>
          <w:rFonts w:ascii="Tahoma" w:hAnsi="Tahoma" w:cs="Tahoma"/>
          <w:b/>
          <w:bCs/>
          <w:sz w:val="24"/>
          <w:szCs w:val="24"/>
        </w:rPr>
        <w:t>E Ft-ban</w:t>
      </w:r>
      <w:r w:rsidRPr="003B28E9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4E1D74" w:rsidRPr="003B28E9">
        <w:rPr>
          <w:rFonts w:ascii="Tahoma" w:hAnsi="Tahoma" w:cs="Tahoma"/>
          <w:b/>
          <w:bCs/>
          <w:sz w:val="24"/>
          <w:szCs w:val="24"/>
        </w:rPr>
        <w:t>49</w:t>
      </w:r>
      <w:r w:rsidR="00486CF6" w:rsidRPr="003B28E9">
        <w:rPr>
          <w:rFonts w:ascii="Tahoma" w:hAnsi="Tahoma" w:cs="Tahoma"/>
          <w:b/>
          <w:bCs/>
          <w:sz w:val="24"/>
          <w:szCs w:val="24"/>
        </w:rPr>
        <w:t>0</w:t>
      </w:r>
      <w:r w:rsidR="001A5DFA" w:rsidRPr="003B28E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B28E9">
        <w:rPr>
          <w:rFonts w:ascii="Tahoma" w:hAnsi="Tahoma" w:cs="Tahoma"/>
          <w:b/>
          <w:bCs/>
          <w:sz w:val="24"/>
          <w:szCs w:val="24"/>
        </w:rPr>
        <w:t>E Ft-ban</w:t>
      </w:r>
      <w:r w:rsidRPr="003B28E9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="00205051" w:rsidRPr="003B28E9">
        <w:rPr>
          <w:rFonts w:ascii="Tahoma" w:hAnsi="Tahoma" w:cs="Tahoma"/>
          <w:b/>
          <w:bCs/>
          <w:sz w:val="24"/>
          <w:szCs w:val="24"/>
        </w:rPr>
        <w:t>0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3B28E9">
        <w:rPr>
          <w:rFonts w:ascii="Tahoma" w:hAnsi="Tahoma" w:cs="Tahoma"/>
          <w:sz w:val="24"/>
          <w:szCs w:val="24"/>
        </w:rPr>
        <w:t xml:space="preserve"> állapítja meg.</w:t>
      </w:r>
    </w:p>
    <w:p w14:paraId="26042465" w14:textId="2E2DC74D" w:rsidR="001F031B" w:rsidRPr="003B28E9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>. évi költségvetésének</w:t>
      </w:r>
      <w:bookmarkEnd w:id="3"/>
      <w:r w:rsidRPr="003B28E9">
        <w:rPr>
          <w:rFonts w:ascii="Tahoma" w:hAnsi="Tahoma" w:cs="Tahoma"/>
          <w:sz w:val="24"/>
          <w:szCs w:val="24"/>
        </w:rPr>
        <w:t xml:space="preserve"> költségvetési kiadását </w:t>
      </w:r>
      <w:r w:rsidR="004E1D74" w:rsidRPr="003B28E9">
        <w:rPr>
          <w:rFonts w:ascii="Tahoma" w:hAnsi="Tahoma" w:cs="Tahoma"/>
          <w:b/>
          <w:bCs/>
          <w:sz w:val="24"/>
          <w:szCs w:val="24"/>
        </w:rPr>
        <w:t>3 3</w:t>
      </w:r>
      <w:r w:rsidR="003B28E9" w:rsidRPr="003B28E9">
        <w:rPr>
          <w:rFonts w:ascii="Tahoma" w:hAnsi="Tahoma" w:cs="Tahoma"/>
          <w:b/>
          <w:bCs/>
          <w:sz w:val="24"/>
          <w:szCs w:val="24"/>
        </w:rPr>
        <w:t>18</w:t>
      </w:r>
      <w:r w:rsidR="004E1D74" w:rsidRPr="003B28E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B28E9">
        <w:rPr>
          <w:rFonts w:ascii="Tahoma" w:hAnsi="Tahoma" w:cs="Tahoma"/>
          <w:b/>
          <w:bCs/>
          <w:sz w:val="24"/>
          <w:szCs w:val="24"/>
        </w:rPr>
        <w:t>E Ft-ban</w:t>
      </w:r>
      <w:r w:rsidRPr="003B28E9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3B28E9">
        <w:rPr>
          <w:rFonts w:ascii="Tahoma" w:hAnsi="Tahoma" w:cs="Tahoma"/>
          <w:b/>
          <w:bCs/>
          <w:sz w:val="24"/>
          <w:szCs w:val="24"/>
        </w:rPr>
        <w:t>0 E Ft-ban</w:t>
      </w:r>
      <w:r w:rsidRPr="003B28E9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3B28E9">
        <w:rPr>
          <w:rFonts w:ascii="Tahoma" w:hAnsi="Tahoma" w:cs="Tahoma"/>
          <w:b/>
          <w:bCs/>
          <w:sz w:val="24"/>
          <w:szCs w:val="24"/>
        </w:rPr>
        <w:t>0 E Ft-ban</w:t>
      </w:r>
      <w:r w:rsidRPr="003B28E9">
        <w:rPr>
          <w:rFonts w:ascii="Tahoma" w:hAnsi="Tahoma" w:cs="Tahoma"/>
          <w:sz w:val="24"/>
          <w:szCs w:val="24"/>
        </w:rPr>
        <w:t xml:space="preserve"> állapítja meg.</w:t>
      </w:r>
    </w:p>
    <w:p w14:paraId="07F4F93B" w14:textId="5AA6BFDB" w:rsidR="001F031B" w:rsidRPr="003B28E9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költségvetésének költségvetési hiányát </w:t>
      </w:r>
      <w:r w:rsidR="004E1D74" w:rsidRPr="003B28E9">
        <w:rPr>
          <w:rFonts w:ascii="Tahoma" w:hAnsi="Tahoma" w:cs="Tahoma"/>
          <w:b/>
          <w:bCs/>
          <w:sz w:val="24"/>
          <w:szCs w:val="24"/>
        </w:rPr>
        <w:t>49</w:t>
      </w:r>
      <w:r w:rsidR="00486CF6" w:rsidRPr="003B28E9">
        <w:rPr>
          <w:rFonts w:ascii="Tahoma" w:hAnsi="Tahoma" w:cs="Tahoma"/>
          <w:b/>
          <w:bCs/>
          <w:sz w:val="24"/>
          <w:szCs w:val="24"/>
        </w:rPr>
        <w:t>0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3B28E9">
        <w:rPr>
          <w:rFonts w:ascii="Tahoma" w:hAnsi="Tahoma" w:cs="Tahoma"/>
          <w:sz w:val="24"/>
          <w:szCs w:val="24"/>
        </w:rPr>
        <w:t xml:space="preserve">, ebből működési </w:t>
      </w:r>
      <w:r w:rsidR="004E1D74" w:rsidRPr="003B28E9">
        <w:rPr>
          <w:rFonts w:ascii="Tahoma" w:hAnsi="Tahoma" w:cs="Tahoma"/>
          <w:sz w:val="24"/>
          <w:szCs w:val="24"/>
        </w:rPr>
        <w:t>hiányát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="004E1D74" w:rsidRPr="003B28E9">
        <w:rPr>
          <w:rFonts w:ascii="Tahoma" w:hAnsi="Tahoma" w:cs="Tahoma"/>
          <w:b/>
          <w:bCs/>
          <w:sz w:val="24"/>
          <w:szCs w:val="24"/>
        </w:rPr>
        <w:t>29</w:t>
      </w:r>
      <w:r w:rsidR="00486CF6" w:rsidRPr="003B28E9">
        <w:rPr>
          <w:rFonts w:ascii="Tahoma" w:hAnsi="Tahoma" w:cs="Tahoma"/>
          <w:b/>
          <w:bCs/>
          <w:sz w:val="24"/>
          <w:szCs w:val="24"/>
        </w:rPr>
        <w:t>0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3B28E9">
        <w:rPr>
          <w:rFonts w:ascii="Tahoma" w:hAnsi="Tahoma" w:cs="Tahoma"/>
          <w:sz w:val="24"/>
          <w:szCs w:val="24"/>
        </w:rPr>
        <w:t xml:space="preserve">-ban, felhalmozási hiányát </w:t>
      </w:r>
      <w:r w:rsidR="00FD2A57" w:rsidRPr="003B28E9">
        <w:rPr>
          <w:rFonts w:ascii="Tahoma" w:hAnsi="Tahoma" w:cs="Tahoma"/>
          <w:b/>
          <w:bCs/>
          <w:sz w:val="24"/>
          <w:szCs w:val="24"/>
        </w:rPr>
        <w:t>20</w:t>
      </w:r>
      <w:r w:rsidR="005807D0" w:rsidRPr="003B28E9">
        <w:rPr>
          <w:rFonts w:ascii="Tahoma" w:hAnsi="Tahoma" w:cs="Tahoma"/>
          <w:b/>
          <w:bCs/>
          <w:sz w:val="24"/>
          <w:szCs w:val="24"/>
        </w:rPr>
        <w:t>0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3B28E9">
        <w:rPr>
          <w:rFonts w:ascii="Tahoma" w:hAnsi="Tahoma" w:cs="Tahoma"/>
          <w:sz w:val="24"/>
          <w:szCs w:val="24"/>
        </w:rPr>
        <w:t>-ban állapítja meg.</w:t>
      </w:r>
    </w:p>
    <w:p w14:paraId="218608E5" w14:textId="37ED806A" w:rsidR="004E1D74" w:rsidRPr="003B28E9" w:rsidRDefault="004E1D74" w:rsidP="004E1D74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Ukrán Nemzetiségi Önkormányzat Képviselő-testülete belső finanszírozási forrásból </w:t>
      </w:r>
      <w:r w:rsidRPr="003B28E9">
        <w:rPr>
          <w:rFonts w:ascii="Tahoma" w:hAnsi="Tahoma" w:cs="Tahoma"/>
          <w:b/>
          <w:bCs/>
          <w:sz w:val="24"/>
          <w:szCs w:val="24"/>
        </w:rPr>
        <w:t>490 E Ft</w:t>
      </w:r>
      <w:r w:rsidRPr="003B28E9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27F33132" w14:textId="77777777" w:rsidR="004E1D74" w:rsidRPr="003B28E9" w:rsidRDefault="004E1D74" w:rsidP="004E1D74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B6616F4" w14:textId="3A83563D" w:rsidR="002D01E1" w:rsidRPr="003B28E9" w:rsidRDefault="002D01E1" w:rsidP="00614D87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4" w:name="_Hlk132287339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Pr="003B28E9">
        <w:rPr>
          <w:rFonts w:ascii="Tahoma" w:hAnsi="Tahoma" w:cs="Tahoma"/>
          <w:sz w:val="24"/>
          <w:szCs w:val="24"/>
        </w:rPr>
        <w:t>.) határozata 3.1. pontja helyébe a következő rendelkezés lép:</w:t>
      </w:r>
    </w:p>
    <w:p w14:paraId="568B67F4" w14:textId="77777777" w:rsidR="002D01E1" w:rsidRPr="003B28E9" w:rsidRDefault="002D01E1" w:rsidP="002D01E1">
      <w:pPr>
        <w:ind w:left="284"/>
        <w:jc w:val="both"/>
        <w:rPr>
          <w:rFonts w:ascii="Tahoma" w:hAnsi="Tahoma" w:cs="Tahoma"/>
          <w:b/>
          <w:sz w:val="24"/>
          <w:szCs w:val="24"/>
        </w:rPr>
      </w:pPr>
      <w:bookmarkStart w:id="5" w:name="_Hlk132287604"/>
      <w:bookmarkEnd w:id="4"/>
      <w:r w:rsidRPr="003B28E9">
        <w:rPr>
          <w:rFonts w:ascii="Tahoma" w:hAnsi="Tahoma" w:cs="Tahoma"/>
          <w:b/>
          <w:sz w:val="24"/>
          <w:szCs w:val="24"/>
        </w:rPr>
        <w:t>/3. Az Önkormányzat kiadásai/</w:t>
      </w:r>
    </w:p>
    <w:bookmarkEnd w:id="5"/>
    <w:p w14:paraId="059D5523" w14:textId="245D8290" w:rsidR="00614D87" w:rsidRPr="003B28E9" w:rsidRDefault="00614D87" w:rsidP="00AC02B2">
      <w:pPr>
        <w:overflowPunct/>
        <w:autoSpaceDE/>
        <w:autoSpaceDN/>
        <w:adjustRightInd/>
        <w:spacing w:after="60"/>
        <w:ind w:left="993" w:hanging="709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„3.1.</w:t>
      </w:r>
      <w:r w:rsidR="00AC02B2" w:rsidRPr="003B28E9">
        <w:rPr>
          <w:rFonts w:ascii="Tahoma" w:hAnsi="Tahoma" w:cs="Tahoma"/>
          <w:sz w:val="24"/>
          <w:szCs w:val="24"/>
        </w:rPr>
        <w:tab/>
      </w:r>
      <w:r w:rsidRPr="003B28E9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7FD7CF4A" w14:textId="66E70788" w:rsidR="00614D87" w:rsidRPr="003B28E9" w:rsidRDefault="00614D87" w:rsidP="00EE6068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Működési költségvetési kiadások</w:t>
      </w:r>
      <w:r w:rsidRPr="003B28E9">
        <w:rPr>
          <w:rFonts w:ascii="Tahoma" w:hAnsi="Tahoma" w:cs="Tahoma"/>
          <w:sz w:val="24"/>
          <w:szCs w:val="24"/>
        </w:rPr>
        <w:tab/>
      </w:r>
      <w:r w:rsidR="00A856E2" w:rsidRPr="003B28E9">
        <w:rPr>
          <w:rFonts w:ascii="Tahoma" w:hAnsi="Tahoma" w:cs="Tahoma"/>
          <w:b/>
          <w:bCs/>
          <w:sz w:val="24"/>
          <w:szCs w:val="24"/>
        </w:rPr>
        <w:t>3</w:t>
      </w:r>
      <w:r w:rsidR="003B28E9" w:rsidRPr="003B28E9">
        <w:rPr>
          <w:rFonts w:ascii="Tahoma" w:hAnsi="Tahoma" w:cs="Tahoma"/>
          <w:b/>
          <w:bCs/>
          <w:sz w:val="24"/>
          <w:szCs w:val="24"/>
        </w:rPr>
        <w:t> </w:t>
      </w:r>
      <w:r w:rsidR="00A856E2" w:rsidRPr="003B28E9">
        <w:rPr>
          <w:rFonts w:ascii="Tahoma" w:hAnsi="Tahoma" w:cs="Tahoma"/>
          <w:b/>
          <w:bCs/>
          <w:sz w:val="24"/>
          <w:szCs w:val="24"/>
        </w:rPr>
        <w:t>1</w:t>
      </w:r>
      <w:r w:rsidR="003B28E9" w:rsidRPr="003B28E9">
        <w:rPr>
          <w:rFonts w:ascii="Tahoma" w:hAnsi="Tahoma" w:cs="Tahoma"/>
          <w:b/>
          <w:bCs/>
          <w:sz w:val="24"/>
          <w:szCs w:val="24"/>
        </w:rPr>
        <w:t xml:space="preserve">18 </w:t>
      </w:r>
      <w:r w:rsidRPr="003B28E9">
        <w:rPr>
          <w:rFonts w:ascii="Tahoma" w:hAnsi="Tahoma" w:cs="Tahoma"/>
          <w:b/>
          <w:bCs/>
          <w:sz w:val="24"/>
          <w:szCs w:val="24"/>
        </w:rPr>
        <w:t>E Ft</w:t>
      </w:r>
    </w:p>
    <w:p w14:paraId="74B821A0" w14:textId="1DFC89D4" w:rsidR="00D1325B" w:rsidRPr="003B28E9" w:rsidRDefault="00614D87" w:rsidP="00D1325B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240"/>
        <w:ind w:left="2069" w:hanging="1077"/>
        <w:contextualSpacing w:val="0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Felhalmozási költségvetési kiadások</w:t>
      </w:r>
      <w:r w:rsidRPr="003B28E9">
        <w:rPr>
          <w:rFonts w:ascii="Tahoma" w:hAnsi="Tahoma" w:cs="Tahoma"/>
          <w:sz w:val="24"/>
          <w:szCs w:val="24"/>
        </w:rPr>
        <w:tab/>
      </w:r>
      <w:r w:rsidR="00FD2A57" w:rsidRPr="003B28E9">
        <w:rPr>
          <w:rFonts w:ascii="Tahoma" w:hAnsi="Tahoma" w:cs="Tahoma"/>
          <w:b/>
          <w:bCs/>
          <w:sz w:val="24"/>
          <w:szCs w:val="24"/>
        </w:rPr>
        <w:t>20</w:t>
      </w:r>
      <w:r w:rsidR="00F3535B" w:rsidRPr="003B28E9">
        <w:rPr>
          <w:rFonts w:ascii="Tahoma" w:hAnsi="Tahoma" w:cs="Tahoma"/>
          <w:b/>
          <w:bCs/>
          <w:sz w:val="24"/>
          <w:szCs w:val="24"/>
        </w:rPr>
        <w:t>0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3B28E9">
        <w:rPr>
          <w:rFonts w:ascii="Tahoma" w:hAnsi="Tahoma" w:cs="Tahoma"/>
          <w:sz w:val="24"/>
          <w:szCs w:val="24"/>
        </w:rPr>
        <w:t>.</w:t>
      </w:r>
      <w:r w:rsidR="00AC02B2" w:rsidRPr="003B28E9">
        <w:rPr>
          <w:rFonts w:ascii="Tahoma" w:hAnsi="Tahoma" w:cs="Tahoma"/>
          <w:sz w:val="24"/>
          <w:szCs w:val="24"/>
        </w:rPr>
        <w:t>”</w:t>
      </w:r>
    </w:p>
    <w:p w14:paraId="1A5C5E99" w14:textId="77777777" w:rsidR="009A3425" w:rsidRPr="003B28E9" w:rsidRDefault="009A3425" w:rsidP="009A3425">
      <w:pPr>
        <w:tabs>
          <w:tab w:val="left" w:pos="1418"/>
          <w:tab w:val="right" w:pos="8640"/>
        </w:tabs>
        <w:spacing w:after="240"/>
        <w:jc w:val="both"/>
        <w:rPr>
          <w:rFonts w:ascii="Tahoma" w:hAnsi="Tahoma" w:cs="Tahoma"/>
          <w:sz w:val="24"/>
          <w:szCs w:val="24"/>
        </w:rPr>
      </w:pPr>
    </w:p>
    <w:p w14:paraId="43CE793F" w14:textId="77777777" w:rsidR="00003A6F" w:rsidRPr="003B28E9" w:rsidRDefault="00003A6F" w:rsidP="00003A6F">
      <w:pPr>
        <w:pStyle w:val="Listaszerbekezds"/>
        <w:tabs>
          <w:tab w:val="left" w:pos="993"/>
        </w:tabs>
        <w:spacing w:after="120"/>
        <w:ind w:left="284"/>
        <w:jc w:val="both"/>
        <w:rPr>
          <w:rFonts w:ascii="Tahoma" w:hAnsi="Tahoma" w:cs="Tahoma"/>
          <w:sz w:val="24"/>
          <w:szCs w:val="24"/>
        </w:rPr>
      </w:pPr>
    </w:p>
    <w:p w14:paraId="4C803C58" w14:textId="2A243BC0" w:rsidR="00AC02B2" w:rsidRPr="003B28E9" w:rsidRDefault="00AC02B2" w:rsidP="00D1325B">
      <w:pPr>
        <w:pStyle w:val="Listaszerbekezds"/>
        <w:numPr>
          <w:ilvl w:val="0"/>
          <w:numId w:val="37"/>
        </w:numPr>
        <w:spacing w:before="240"/>
        <w:ind w:left="403" w:hanging="403"/>
        <w:jc w:val="both"/>
        <w:rPr>
          <w:rFonts w:ascii="Tahoma" w:hAnsi="Tahoma" w:cs="Tahoma"/>
          <w:sz w:val="24"/>
          <w:szCs w:val="24"/>
        </w:rPr>
      </w:pPr>
      <w:bookmarkStart w:id="6" w:name="_Hlk73621395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bookmarkStart w:id="7" w:name="_Hlk97188181"/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8" w:name="_Hlk68705539"/>
      <w:bookmarkEnd w:id="6"/>
      <w:r w:rsidR="007B6A01" w:rsidRPr="003B28E9">
        <w:rPr>
          <w:rFonts w:ascii="Tahoma" w:hAnsi="Tahoma" w:cs="Tahoma"/>
          <w:sz w:val="24"/>
          <w:szCs w:val="24"/>
        </w:rPr>
        <w:t>15/2025</w:t>
      </w:r>
      <w:r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Pr="003B28E9">
        <w:rPr>
          <w:rFonts w:ascii="Tahoma" w:hAnsi="Tahoma" w:cs="Tahoma"/>
          <w:sz w:val="24"/>
          <w:szCs w:val="24"/>
        </w:rPr>
        <w:t xml:space="preserve">.) </w:t>
      </w:r>
      <w:bookmarkEnd w:id="8"/>
      <w:r w:rsidRPr="003B28E9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Pr="003B28E9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E97D2F5" w14:textId="47921D08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 xml:space="preserve">.) határozat </w:t>
      </w:r>
      <w:r w:rsidRPr="003B28E9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184FCC9" w14:textId="36CC2D7A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E7738F1" w14:textId="6997F558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bookmarkStart w:id="9" w:name="_Hlk195177247"/>
      <w:bookmarkStart w:id="10" w:name="_Hlk73366768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="0017060C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206C65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>. melléklete lép.</w:t>
      </w:r>
    </w:p>
    <w:bookmarkEnd w:id="9"/>
    <w:p w14:paraId="531F16BF" w14:textId="7A53F901" w:rsidR="00FD2A57" w:rsidRPr="003B28E9" w:rsidRDefault="00FD2A57" w:rsidP="00FD2A57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úgy dönt, hogy a Veszprémi Ukrán Nemzetiségi Önkormányzat 2025. évi költségvetésről szóló 15/2025. (II.25.) határozat 5. melléklete helyébe a jelen határozat 5. melléklete lép.</w:t>
      </w:r>
    </w:p>
    <w:p w14:paraId="3FB13AC0" w14:textId="1053B67A" w:rsidR="00A856E2" w:rsidRPr="003B28E9" w:rsidRDefault="00A856E2" w:rsidP="00214BA3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 xml:space="preserve">Nemzetiségi Önkormányzat Képviselő-testülete úgy dönt, hogy a Veszprémi Ukrán Nemzetiségi Önkormányzat 2025. évi költségvetésről szóló 15/2025. (II.25.) határozat 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>a jelen határozat 6.</w:t>
      </w:r>
      <w:r w:rsidR="00204700" w:rsidRPr="003B28E9">
        <w:rPr>
          <w:rFonts w:ascii="Tahoma" w:hAnsi="Tahoma" w:cs="Tahoma"/>
          <w:color w:val="000000" w:themeColor="text1"/>
          <w:sz w:val="24"/>
          <w:szCs w:val="24"/>
        </w:rPr>
        <w:t>2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melléklete szerinti 6.</w:t>
      </w:r>
      <w:r w:rsidR="00204700" w:rsidRPr="003B28E9">
        <w:rPr>
          <w:rFonts w:ascii="Tahoma" w:hAnsi="Tahoma" w:cs="Tahoma"/>
          <w:color w:val="000000" w:themeColor="text1"/>
          <w:sz w:val="24"/>
          <w:szCs w:val="24"/>
        </w:rPr>
        <w:t>2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melléklettel egészül ki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>.</w:t>
      </w:r>
    </w:p>
    <w:bookmarkEnd w:id="10"/>
    <w:p w14:paraId="1A8CE044" w14:textId="02C47E80" w:rsidR="002443B2" w:rsidRPr="003B28E9" w:rsidRDefault="00AC02B2" w:rsidP="002443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color w:val="000000" w:themeColor="text1"/>
          <w:sz w:val="24"/>
          <w:szCs w:val="24"/>
        </w:rPr>
        <w:t>A Veszprémi Ukrán Nemzetiségi Önkormányzat Képviselő-testülete megállapítja, hogy jelen határozat a kihirdetését követő napon lép hatályba.</w:t>
      </w:r>
    </w:p>
    <w:p w14:paraId="637ABAF0" w14:textId="7915B25E" w:rsidR="00AC02B2" w:rsidRPr="003B28E9" w:rsidRDefault="00AC02B2" w:rsidP="002443B2">
      <w:pPr>
        <w:pStyle w:val="Listaszerbekezds"/>
        <w:numPr>
          <w:ilvl w:val="0"/>
          <w:numId w:val="37"/>
        </w:numPr>
        <w:spacing w:after="0" w:line="240" w:lineRule="auto"/>
        <w:ind w:left="403" w:hanging="403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felkéri az elnököt, hogy a határozatot a V</w:t>
      </w:r>
      <w:r w:rsidR="002443B2" w:rsidRPr="003B28E9">
        <w:rPr>
          <w:rFonts w:ascii="Tahoma" w:hAnsi="Tahoma" w:cs="Tahoma"/>
          <w:sz w:val="24"/>
          <w:szCs w:val="24"/>
        </w:rPr>
        <w:t xml:space="preserve">eszprém Megyei Jogú Város </w:t>
      </w:r>
      <w:r w:rsidRPr="003B28E9">
        <w:rPr>
          <w:rFonts w:ascii="Tahoma" w:hAnsi="Tahoma" w:cs="Tahoma"/>
          <w:sz w:val="24"/>
          <w:szCs w:val="24"/>
        </w:rPr>
        <w:t>Polgármesteri Hivatal Pénzügyi Irodájának küldje meg.</w:t>
      </w:r>
      <w:bookmarkStart w:id="11" w:name="_GoBack"/>
      <w:bookmarkEnd w:id="11"/>
    </w:p>
    <w:p w14:paraId="7662675F" w14:textId="77777777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</w:p>
    <w:p w14:paraId="38248DB7" w14:textId="209A3FC6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Határidő: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275B58" w:rsidRPr="003B28E9">
        <w:rPr>
          <w:rFonts w:ascii="Tahoma" w:hAnsi="Tahoma" w:cs="Tahoma"/>
          <w:sz w:val="24"/>
          <w:szCs w:val="24"/>
        </w:rPr>
        <w:t>10</w:t>
      </w:r>
      <w:r w:rsidR="002443B2" w:rsidRPr="003B28E9">
        <w:rPr>
          <w:rFonts w:ascii="Tahoma" w:hAnsi="Tahoma" w:cs="Tahoma"/>
          <w:sz w:val="24"/>
          <w:szCs w:val="24"/>
        </w:rPr>
        <w:t xml:space="preserve">. pont: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2443B2" w:rsidRPr="003B28E9">
        <w:rPr>
          <w:rFonts w:ascii="Tahoma" w:hAnsi="Tahoma" w:cs="Tahoma"/>
          <w:sz w:val="24"/>
          <w:szCs w:val="24"/>
        </w:rPr>
        <w:t xml:space="preserve">. </w:t>
      </w:r>
      <w:r w:rsidR="00204700" w:rsidRPr="003B28E9">
        <w:rPr>
          <w:rFonts w:ascii="Tahoma" w:hAnsi="Tahoma" w:cs="Tahoma"/>
          <w:sz w:val="24"/>
          <w:szCs w:val="24"/>
        </w:rPr>
        <w:t>szeptember</w:t>
      </w:r>
      <w:r w:rsidR="001D14A2" w:rsidRPr="003B28E9">
        <w:rPr>
          <w:rFonts w:ascii="Tahoma" w:hAnsi="Tahoma" w:cs="Tahoma"/>
          <w:sz w:val="24"/>
          <w:szCs w:val="24"/>
        </w:rPr>
        <w:t xml:space="preserve"> </w:t>
      </w:r>
      <w:r w:rsidR="00F95110">
        <w:rPr>
          <w:rFonts w:ascii="Tahoma" w:hAnsi="Tahoma" w:cs="Tahoma"/>
          <w:sz w:val="24"/>
          <w:szCs w:val="24"/>
        </w:rPr>
        <w:t>19</w:t>
      </w:r>
      <w:r w:rsidR="003235EE" w:rsidRPr="003B28E9">
        <w:rPr>
          <w:rFonts w:ascii="Tahoma" w:hAnsi="Tahoma" w:cs="Tahoma"/>
          <w:sz w:val="24"/>
          <w:szCs w:val="24"/>
        </w:rPr>
        <w:t>.</w:t>
      </w:r>
    </w:p>
    <w:p w14:paraId="6D5D7607" w14:textId="77777777" w:rsidR="00AC02B2" w:rsidRPr="003B28E9" w:rsidRDefault="00AC02B2" w:rsidP="00AC02B2">
      <w:pPr>
        <w:jc w:val="both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Felelős: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>Nincz Erzsébet elnök</w:t>
      </w:r>
    </w:p>
    <w:p w14:paraId="3585CE80" w14:textId="77777777" w:rsidR="00AC02B2" w:rsidRPr="003B28E9" w:rsidRDefault="00AC02B2" w:rsidP="00AC02B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3B28E9">
        <w:rPr>
          <w:rFonts w:ascii="Tahoma" w:hAnsi="Tahoma" w:cs="Tahoma"/>
          <w:b/>
          <w:sz w:val="24"/>
          <w:szCs w:val="24"/>
        </w:rPr>
        <w:tab/>
      </w:r>
    </w:p>
    <w:p w14:paraId="694FC3F6" w14:textId="77777777" w:rsidR="00AC02B2" w:rsidRPr="003B28E9" w:rsidRDefault="00AC02B2" w:rsidP="00AC02B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Kicska Andrea szervezési referens</w:t>
      </w:r>
    </w:p>
    <w:p w14:paraId="105087C5" w14:textId="77777777" w:rsidR="002443B2" w:rsidRPr="003B28E9" w:rsidRDefault="002443B2" w:rsidP="00AC02B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1C7C0AB" w14:textId="6D06C542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Veszprém,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</w:t>
      </w:r>
      <w:r w:rsidR="00204700" w:rsidRPr="003B28E9">
        <w:rPr>
          <w:rFonts w:ascii="Tahoma" w:hAnsi="Tahoma" w:cs="Tahoma"/>
          <w:sz w:val="24"/>
          <w:szCs w:val="24"/>
        </w:rPr>
        <w:t>szeptember</w:t>
      </w:r>
      <w:r w:rsidR="00215547" w:rsidRPr="003B28E9">
        <w:rPr>
          <w:rFonts w:ascii="Tahoma" w:hAnsi="Tahoma" w:cs="Tahoma"/>
          <w:sz w:val="24"/>
          <w:szCs w:val="24"/>
        </w:rPr>
        <w:t xml:space="preserve"> </w:t>
      </w:r>
      <w:r w:rsidR="00F95110">
        <w:rPr>
          <w:rFonts w:ascii="Tahoma" w:hAnsi="Tahoma" w:cs="Tahoma"/>
          <w:sz w:val="24"/>
          <w:szCs w:val="24"/>
        </w:rPr>
        <w:t>17</w:t>
      </w:r>
      <w:r w:rsidR="001D14A2" w:rsidRPr="003B28E9">
        <w:rPr>
          <w:rFonts w:ascii="Tahoma" w:hAnsi="Tahoma" w:cs="Tahoma"/>
          <w:sz w:val="24"/>
          <w:szCs w:val="24"/>
        </w:rPr>
        <w:t>.</w:t>
      </w:r>
    </w:p>
    <w:p w14:paraId="173743EE" w14:textId="77777777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C754AEF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AC89FC5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AC02B2" w:rsidRPr="00C4446E" w14:paraId="6262084D" w14:textId="77777777" w:rsidTr="00921A83">
        <w:tc>
          <w:tcPr>
            <w:tcW w:w="4606" w:type="dxa"/>
          </w:tcPr>
          <w:p w14:paraId="3E35B2D7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Nincz Erzsébet s.k.</w:t>
            </w:r>
          </w:p>
          <w:p w14:paraId="2D1AB07B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73F1385F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80C7E9D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452AA7C2" w14:textId="3EE3AA9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</w:p>
    <w:sectPr w:rsidR="00041970" w:rsidRPr="0004197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AE135" w14:textId="77777777" w:rsidR="00F848A4" w:rsidRDefault="00F848A4">
      <w:r>
        <w:separator/>
      </w:r>
    </w:p>
  </w:endnote>
  <w:endnote w:type="continuationSeparator" w:id="0">
    <w:p w14:paraId="3D80931C" w14:textId="77777777" w:rsidR="00F848A4" w:rsidRDefault="00F8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F95110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47A54" w14:textId="77777777" w:rsidR="00F848A4" w:rsidRDefault="00F848A4">
      <w:r>
        <w:separator/>
      </w:r>
    </w:p>
  </w:footnote>
  <w:footnote w:type="continuationSeparator" w:id="0">
    <w:p w14:paraId="768E2F0B" w14:textId="77777777" w:rsidR="00F848A4" w:rsidRDefault="00F84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95908"/>
    <w:multiLevelType w:val="multilevel"/>
    <w:tmpl w:val="E054B1A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8" w:hanging="2520"/>
      </w:pPr>
      <w:rPr>
        <w:rFonts w:hint="default"/>
      </w:r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41AF5"/>
    <w:multiLevelType w:val="multilevel"/>
    <w:tmpl w:val="D592FA9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30E65"/>
    <w:multiLevelType w:val="multilevel"/>
    <w:tmpl w:val="CA580A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7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D64437"/>
    <w:multiLevelType w:val="multilevel"/>
    <w:tmpl w:val="5E94CAD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6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9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2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76559A"/>
    <w:multiLevelType w:val="multilevel"/>
    <w:tmpl w:val="9224E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7"/>
  </w:num>
  <w:num w:numId="3">
    <w:abstractNumId w:val="1"/>
  </w:num>
  <w:num w:numId="4">
    <w:abstractNumId w:val="17"/>
  </w:num>
  <w:num w:numId="5">
    <w:abstractNumId w:val="19"/>
  </w:num>
  <w:num w:numId="6">
    <w:abstractNumId w:val="42"/>
  </w:num>
  <w:num w:numId="7">
    <w:abstractNumId w:val="4"/>
  </w:num>
  <w:num w:numId="8">
    <w:abstractNumId w:val="20"/>
  </w:num>
  <w:num w:numId="9">
    <w:abstractNumId w:val="46"/>
  </w:num>
  <w:num w:numId="10">
    <w:abstractNumId w:val="29"/>
  </w:num>
  <w:num w:numId="11">
    <w:abstractNumId w:val="5"/>
  </w:num>
  <w:num w:numId="12">
    <w:abstractNumId w:val="0"/>
  </w:num>
  <w:num w:numId="13">
    <w:abstractNumId w:val="43"/>
  </w:num>
  <w:num w:numId="14">
    <w:abstractNumId w:val="34"/>
  </w:num>
  <w:num w:numId="15">
    <w:abstractNumId w:val="36"/>
  </w:num>
  <w:num w:numId="16">
    <w:abstractNumId w:val="39"/>
  </w:num>
  <w:num w:numId="17">
    <w:abstractNumId w:val="12"/>
  </w:num>
  <w:num w:numId="18">
    <w:abstractNumId w:val="13"/>
  </w:num>
  <w:num w:numId="19">
    <w:abstractNumId w:val="44"/>
  </w:num>
  <w:num w:numId="20">
    <w:abstractNumId w:val="9"/>
  </w:num>
  <w:num w:numId="21">
    <w:abstractNumId w:val="32"/>
  </w:num>
  <w:num w:numId="22">
    <w:abstractNumId w:val="40"/>
  </w:num>
  <w:num w:numId="23">
    <w:abstractNumId w:val="31"/>
  </w:num>
  <w:num w:numId="24">
    <w:abstractNumId w:val="22"/>
  </w:num>
  <w:num w:numId="25">
    <w:abstractNumId w:val="38"/>
  </w:num>
  <w:num w:numId="26">
    <w:abstractNumId w:val="23"/>
  </w:num>
  <w:num w:numId="27">
    <w:abstractNumId w:val="30"/>
  </w:num>
  <w:num w:numId="28">
    <w:abstractNumId w:val="21"/>
  </w:num>
  <w:num w:numId="29">
    <w:abstractNumId w:val="35"/>
  </w:num>
  <w:num w:numId="30">
    <w:abstractNumId w:val="7"/>
  </w:num>
  <w:num w:numId="31">
    <w:abstractNumId w:val="49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27"/>
  </w:num>
  <w:num w:numId="39">
    <w:abstractNumId w:val="37"/>
  </w:num>
  <w:num w:numId="40">
    <w:abstractNumId w:val="16"/>
  </w:num>
  <w:num w:numId="41">
    <w:abstractNumId w:val="25"/>
  </w:num>
  <w:num w:numId="42">
    <w:abstractNumId w:val="48"/>
  </w:num>
  <w:num w:numId="43">
    <w:abstractNumId w:val="8"/>
  </w:num>
  <w:num w:numId="44">
    <w:abstractNumId w:val="33"/>
  </w:num>
  <w:num w:numId="45">
    <w:abstractNumId w:val="15"/>
  </w:num>
  <w:num w:numId="46">
    <w:abstractNumId w:val="14"/>
  </w:num>
  <w:num w:numId="47">
    <w:abstractNumId w:val="24"/>
  </w:num>
  <w:num w:numId="48">
    <w:abstractNumId w:val="6"/>
  </w:num>
  <w:num w:numId="49">
    <w:abstractNumId w:val="2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3A6F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422F"/>
    <w:rsid w:val="000C0437"/>
    <w:rsid w:val="000C653D"/>
    <w:rsid w:val="000D3DDB"/>
    <w:rsid w:val="000D4FA7"/>
    <w:rsid w:val="000D52FA"/>
    <w:rsid w:val="000E2BFC"/>
    <w:rsid w:val="000E504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2547"/>
    <w:rsid w:val="001257BA"/>
    <w:rsid w:val="001262E6"/>
    <w:rsid w:val="00134939"/>
    <w:rsid w:val="00135CED"/>
    <w:rsid w:val="00164C3E"/>
    <w:rsid w:val="001651EC"/>
    <w:rsid w:val="0017060C"/>
    <w:rsid w:val="00174F5B"/>
    <w:rsid w:val="0018004C"/>
    <w:rsid w:val="00184489"/>
    <w:rsid w:val="00186703"/>
    <w:rsid w:val="0018745B"/>
    <w:rsid w:val="0019084F"/>
    <w:rsid w:val="00194B03"/>
    <w:rsid w:val="001952CD"/>
    <w:rsid w:val="00197117"/>
    <w:rsid w:val="001A055D"/>
    <w:rsid w:val="001A21F7"/>
    <w:rsid w:val="001A5DFA"/>
    <w:rsid w:val="001B1971"/>
    <w:rsid w:val="001B3035"/>
    <w:rsid w:val="001B43E1"/>
    <w:rsid w:val="001C1B38"/>
    <w:rsid w:val="001C7ABD"/>
    <w:rsid w:val="001C7B68"/>
    <w:rsid w:val="001D14A2"/>
    <w:rsid w:val="001D5360"/>
    <w:rsid w:val="001E25E2"/>
    <w:rsid w:val="001E73D5"/>
    <w:rsid w:val="001F031B"/>
    <w:rsid w:val="001F07BB"/>
    <w:rsid w:val="001F1CFF"/>
    <w:rsid w:val="001F543B"/>
    <w:rsid w:val="00204700"/>
    <w:rsid w:val="00205019"/>
    <w:rsid w:val="00205051"/>
    <w:rsid w:val="00205F01"/>
    <w:rsid w:val="00206C65"/>
    <w:rsid w:val="002129BF"/>
    <w:rsid w:val="002131F9"/>
    <w:rsid w:val="00214BA3"/>
    <w:rsid w:val="00215547"/>
    <w:rsid w:val="00215B7B"/>
    <w:rsid w:val="0021699C"/>
    <w:rsid w:val="002174E3"/>
    <w:rsid w:val="002209FA"/>
    <w:rsid w:val="00222686"/>
    <w:rsid w:val="00223FE5"/>
    <w:rsid w:val="00226F56"/>
    <w:rsid w:val="002310CD"/>
    <w:rsid w:val="00234955"/>
    <w:rsid w:val="00240316"/>
    <w:rsid w:val="00241930"/>
    <w:rsid w:val="002443B2"/>
    <w:rsid w:val="00250CF4"/>
    <w:rsid w:val="00253A71"/>
    <w:rsid w:val="0026074F"/>
    <w:rsid w:val="00260F21"/>
    <w:rsid w:val="002610AC"/>
    <w:rsid w:val="00270FD2"/>
    <w:rsid w:val="00271B65"/>
    <w:rsid w:val="00275B58"/>
    <w:rsid w:val="0027684A"/>
    <w:rsid w:val="002775AD"/>
    <w:rsid w:val="002A48C2"/>
    <w:rsid w:val="002A62EC"/>
    <w:rsid w:val="002B0277"/>
    <w:rsid w:val="002B2698"/>
    <w:rsid w:val="002B2DDE"/>
    <w:rsid w:val="002B51C4"/>
    <w:rsid w:val="002D01E1"/>
    <w:rsid w:val="002D11BA"/>
    <w:rsid w:val="002D2B71"/>
    <w:rsid w:val="002D51BA"/>
    <w:rsid w:val="002E3A89"/>
    <w:rsid w:val="003075AA"/>
    <w:rsid w:val="00307D10"/>
    <w:rsid w:val="003108CC"/>
    <w:rsid w:val="00321686"/>
    <w:rsid w:val="003235EE"/>
    <w:rsid w:val="00326913"/>
    <w:rsid w:val="0033339D"/>
    <w:rsid w:val="00335D43"/>
    <w:rsid w:val="003374AF"/>
    <w:rsid w:val="00341963"/>
    <w:rsid w:val="003434D4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28E9"/>
    <w:rsid w:val="003B4EB8"/>
    <w:rsid w:val="003C3447"/>
    <w:rsid w:val="003D4DFB"/>
    <w:rsid w:val="003D7666"/>
    <w:rsid w:val="003E1BCF"/>
    <w:rsid w:val="003E2EAA"/>
    <w:rsid w:val="003E2F70"/>
    <w:rsid w:val="003E7430"/>
    <w:rsid w:val="003E7C54"/>
    <w:rsid w:val="003F2F6D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1B2E"/>
    <w:rsid w:val="00437C50"/>
    <w:rsid w:val="004748A8"/>
    <w:rsid w:val="00476332"/>
    <w:rsid w:val="00486CF6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1D74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54367"/>
    <w:rsid w:val="00561783"/>
    <w:rsid w:val="0056237F"/>
    <w:rsid w:val="00563A0C"/>
    <w:rsid w:val="00571A90"/>
    <w:rsid w:val="00576269"/>
    <w:rsid w:val="005807D0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14D87"/>
    <w:rsid w:val="0062159F"/>
    <w:rsid w:val="00623F6F"/>
    <w:rsid w:val="00626554"/>
    <w:rsid w:val="0062764B"/>
    <w:rsid w:val="00645C29"/>
    <w:rsid w:val="00662271"/>
    <w:rsid w:val="006741DD"/>
    <w:rsid w:val="00677E1A"/>
    <w:rsid w:val="00680829"/>
    <w:rsid w:val="0068120E"/>
    <w:rsid w:val="0068281C"/>
    <w:rsid w:val="00691B5E"/>
    <w:rsid w:val="00696BF8"/>
    <w:rsid w:val="00696C4B"/>
    <w:rsid w:val="006A3E06"/>
    <w:rsid w:val="006B48BE"/>
    <w:rsid w:val="006B700D"/>
    <w:rsid w:val="006D56A4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133CE"/>
    <w:rsid w:val="00734C2A"/>
    <w:rsid w:val="007351B2"/>
    <w:rsid w:val="00736612"/>
    <w:rsid w:val="0073689B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25D8"/>
    <w:rsid w:val="007943E8"/>
    <w:rsid w:val="00794945"/>
    <w:rsid w:val="007A083B"/>
    <w:rsid w:val="007A0CBC"/>
    <w:rsid w:val="007A7993"/>
    <w:rsid w:val="007B19CE"/>
    <w:rsid w:val="007B1C3C"/>
    <w:rsid w:val="007B3431"/>
    <w:rsid w:val="007B6A0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441C"/>
    <w:rsid w:val="00997ADF"/>
    <w:rsid w:val="009A3425"/>
    <w:rsid w:val="009B0FDD"/>
    <w:rsid w:val="009C4308"/>
    <w:rsid w:val="009C643A"/>
    <w:rsid w:val="009D4282"/>
    <w:rsid w:val="009D7772"/>
    <w:rsid w:val="009E130D"/>
    <w:rsid w:val="009E790B"/>
    <w:rsid w:val="009E7D59"/>
    <w:rsid w:val="009F20D8"/>
    <w:rsid w:val="009F2315"/>
    <w:rsid w:val="009F4969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907"/>
    <w:rsid w:val="00A57205"/>
    <w:rsid w:val="00A62707"/>
    <w:rsid w:val="00A771BC"/>
    <w:rsid w:val="00A80737"/>
    <w:rsid w:val="00A83047"/>
    <w:rsid w:val="00A8356B"/>
    <w:rsid w:val="00A851E6"/>
    <w:rsid w:val="00A856E2"/>
    <w:rsid w:val="00A95B22"/>
    <w:rsid w:val="00AA19B2"/>
    <w:rsid w:val="00AA6B92"/>
    <w:rsid w:val="00AB0B3F"/>
    <w:rsid w:val="00AC02B2"/>
    <w:rsid w:val="00AC6F73"/>
    <w:rsid w:val="00AD4215"/>
    <w:rsid w:val="00AE66D7"/>
    <w:rsid w:val="00AF1B43"/>
    <w:rsid w:val="00AF6729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6A2B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8F4"/>
    <w:rsid w:val="00D07D6E"/>
    <w:rsid w:val="00D1325B"/>
    <w:rsid w:val="00D202C3"/>
    <w:rsid w:val="00D21071"/>
    <w:rsid w:val="00D231D8"/>
    <w:rsid w:val="00D3041B"/>
    <w:rsid w:val="00D30445"/>
    <w:rsid w:val="00D30E39"/>
    <w:rsid w:val="00D3123E"/>
    <w:rsid w:val="00D43F97"/>
    <w:rsid w:val="00D547F7"/>
    <w:rsid w:val="00D5713F"/>
    <w:rsid w:val="00D634F2"/>
    <w:rsid w:val="00D63DA8"/>
    <w:rsid w:val="00D6627B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614F"/>
    <w:rsid w:val="00E175D9"/>
    <w:rsid w:val="00E2119B"/>
    <w:rsid w:val="00E23369"/>
    <w:rsid w:val="00E407CF"/>
    <w:rsid w:val="00E54C6E"/>
    <w:rsid w:val="00E56443"/>
    <w:rsid w:val="00E60DEE"/>
    <w:rsid w:val="00E65314"/>
    <w:rsid w:val="00E655C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4BC1"/>
    <w:rsid w:val="00EB7A1E"/>
    <w:rsid w:val="00EC353D"/>
    <w:rsid w:val="00EC5414"/>
    <w:rsid w:val="00EC5CF0"/>
    <w:rsid w:val="00EC6FE8"/>
    <w:rsid w:val="00ED358A"/>
    <w:rsid w:val="00ED7D64"/>
    <w:rsid w:val="00EE312C"/>
    <w:rsid w:val="00EE535D"/>
    <w:rsid w:val="00EE6068"/>
    <w:rsid w:val="00F019E0"/>
    <w:rsid w:val="00F11C3E"/>
    <w:rsid w:val="00F30882"/>
    <w:rsid w:val="00F30902"/>
    <w:rsid w:val="00F30BD0"/>
    <w:rsid w:val="00F32B76"/>
    <w:rsid w:val="00F32F17"/>
    <w:rsid w:val="00F33517"/>
    <w:rsid w:val="00F3535B"/>
    <w:rsid w:val="00F35809"/>
    <w:rsid w:val="00F36C79"/>
    <w:rsid w:val="00F4229F"/>
    <w:rsid w:val="00F52E75"/>
    <w:rsid w:val="00F56CFF"/>
    <w:rsid w:val="00F666A0"/>
    <w:rsid w:val="00F77DB7"/>
    <w:rsid w:val="00F848A4"/>
    <w:rsid w:val="00F90857"/>
    <w:rsid w:val="00F90C36"/>
    <w:rsid w:val="00F92A25"/>
    <w:rsid w:val="00F95110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2A57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4D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AFD1A-15CE-40FE-89B0-A0941CD2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2025-09-15T13:01:00Z</dcterms:created>
  <dcterms:modified xsi:type="dcterms:W3CDTF">2025-09-15T13:11:00Z</dcterms:modified>
</cp:coreProperties>
</file>