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0132F0C4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FE4E1C">
        <w:rPr>
          <w:rFonts w:ascii="Tahoma" w:eastAsia="Calibri" w:hAnsi="Tahoma" w:cs="Tahoma"/>
          <w:b/>
          <w:szCs w:val="28"/>
          <w:lang w:eastAsia="en-US"/>
        </w:rPr>
        <w:t>Ukrán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18A9C801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474331">
        <w:rPr>
          <w:rFonts w:ascii="Tahoma" w:eastAsia="Calibri" w:hAnsi="Tahoma" w:cs="Tahoma"/>
          <w:bCs/>
          <w:sz w:val="24"/>
          <w:szCs w:val="24"/>
          <w:lang w:eastAsia="en-US"/>
        </w:rPr>
        <w:t>5-3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61584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2305711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E4E1C">
        <w:rPr>
          <w:rFonts w:ascii="Tahoma" w:eastAsia="Calibri" w:hAnsi="Tahoma" w:cs="Tahoma"/>
          <w:b/>
          <w:noProof/>
          <w:sz w:val="24"/>
          <w:szCs w:val="24"/>
          <w:lang w:eastAsia="en-US"/>
        </w:rPr>
        <w:t>Ukrán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1AB07AC5" w:rsidR="002B2698" w:rsidRPr="00890C65" w:rsidRDefault="00161584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</w:t>
      </w:r>
      <w:r w:rsidR="00C9059D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FE4E1C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</w:t>
      </w:r>
      <w:r w:rsidR="00301F6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02C87C8B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FE4E1C">
        <w:rPr>
          <w:rFonts w:ascii="Tahoma" w:hAnsi="Tahoma" w:cs="Tahoma"/>
          <w:bCs/>
          <w:sz w:val="24"/>
        </w:rPr>
        <w:t>Ukrán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161584">
        <w:rPr>
          <w:rFonts w:ascii="Tahoma" w:hAnsi="Tahoma" w:cs="Tahoma"/>
          <w:bCs/>
          <w:sz w:val="24"/>
        </w:rPr>
        <w:t>2026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FE4E1C">
        <w:rPr>
          <w:rFonts w:ascii="Tahoma" w:hAnsi="Tahoma" w:cs="Tahoma"/>
          <w:bCs/>
          <w:sz w:val="24"/>
        </w:rPr>
        <w:t>16</w:t>
      </w:r>
      <w:r w:rsidR="00A3015A">
        <w:rPr>
          <w:rFonts w:ascii="Tahoma" w:hAnsi="Tahoma" w:cs="Tahoma"/>
          <w:bCs/>
          <w:sz w:val="24"/>
        </w:rPr>
        <w:t>/2026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FE4E1C">
        <w:rPr>
          <w:rFonts w:ascii="Tahoma" w:hAnsi="Tahoma" w:cs="Tahoma"/>
          <w:bCs/>
          <w:sz w:val="24"/>
        </w:rPr>
        <w:t>II.24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5EDFCF4F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E4E1C"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6CACEAFC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FE4E1C">
        <w:rPr>
          <w:rFonts w:ascii="Tahoma" w:hAnsi="Tahoma" w:cs="Tahoma"/>
          <w:bCs/>
          <w:sz w:val="24"/>
          <w:szCs w:val="24"/>
        </w:rPr>
        <w:t>Ukrán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E4E1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FE4E1C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61584">
        <w:rPr>
          <w:rFonts w:ascii="Tahoma" w:hAnsi="Tahoma" w:cs="Tahoma"/>
          <w:bCs/>
          <w:sz w:val="24"/>
          <w:szCs w:val="24"/>
        </w:rPr>
        <w:t>2026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5BE14AE3" w14:textId="359917C6" w:rsidR="00780B6F" w:rsidRPr="005E62E0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="00EE1401">
        <w:rPr>
          <w:rFonts w:ascii="Tahoma" w:hAnsi="Tahoma" w:cs="Tahoma"/>
          <w:sz w:val="24"/>
          <w:szCs w:val="24"/>
        </w:rPr>
        <w:t xml:space="preserve">2026. évi </w:t>
      </w:r>
      <w:r w:rsidR="00161584">
        <w:rPr>
          <w:rFonts w:ascii="Tahoma" w:hAnsi="Tahoma" w:cs="Tahoma"/>
          <w:sz w:val="24"/>
          <w:szCs w:val="24"/>
        </w:rPr>
        <w:t>feladatalapú támogatás, és a 2025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>költségvetési maradvány felosztása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  <w:r w:rsidR="00D030B0" w:rsidRPr="00D030B0">
        <w:rPr>
          <w:rFonts w:ascii="Tahoma" w:hAnsi="Tahoma" w:cs="Tahoma"/>
          <w:sz w:val="24"/>
          <w:szCs w:val="24"/>
        </w:rPr>
        <w:t xml:space="preserve"> </w:t>
      </w:r>
      <w:r w:rsidRPr="005E62E0">
        <w:rPr>
          <w:rFonts w:ascii="Tahoma" w:hAnsi="Tahoma" w:cs="Tahoma"/>
          <w:sz w:val="24"/>
          <w:szCs w:val="24"/>
        </w:rPr>
        <w:t xml:space="preserve">A módosítási javaslatokat az </w:t>
      </w:r>
      <w:r>
        <w:rPr>
          <w:rFonts w:ascii="Tahoma" w:hAnsi="Tahoma" w:cs="Tahoma"/>
          <w:sz w:val="24"/>
          <w:szCs w:val="24"/>
        </w:rPr>
        <w:t>„Összefoglaló táblázat"</w:t>
      </w:r>
      <w:r w:rsidRPr="005E62E0">
        <w:rPr>
          <w:rFonts w:ascii="Tahoma" w:hAnsi="Tahoma" w:cs="Tahoma"/>
          <w:sz w:val="24"/>
          <w:szCs w:val="24"/>
        </w:rPr>
        <w:t xml:space="preserve"> tartalmazza.</w:t>
      </w:r>
    </w:p>
    <w:p w14:paraId="5C2CB0EC" w14:textId="77777777" w:rsidR="002B2698" w:rsidRPr="00890C65" w:rsidRDefault="002B2698" w:rsidP="00D030B0">
      <w:pPr>
        <w:spacing w:after="6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069235B6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161584">
        <w:rPr>
          <w:rFonts w:ascii="Tahoma" w:hAnsi="Tahoma" w:cs="Tahoma"/>
          <w:sz w:val="24"/>
          <w:szCs w:val="24"/>
        </w:rPr>
        <w:t xml:space="preserve">május </w:t>
      </w:r>
      <w:r w:rsidR="00BC7549">
        <w:rPr>
          <w:rFonts w:ascii="Tahoma" w:hAnsi="Tahoma" w:cs="Tahoma"/>
          <w:sz w:val="24"/>
          <w:szCs w:val="24"/>
        </w:rPr>
        <w:t>1</w:t>
      </w:r>
      <w:r w:rsidR="00FE4E1C">
        <w:rPr>
          <w:rFonts w:ascii="Tahoma" w:hAnsi="Tahoma" w:cs="Tahoma"/>
          <w:sz w:val="24"/>
          <w:szCs w:val="24"/>
        </w:rPr>
        <w:t>9</w:t>
      </w:r>
      <w:r w:rsidR="00360D4B" w:rsidRPr="000D7893">
        <w:rPr>
          <w:rFonts w:ascii="Tahoma" w:hAnsi="Tahoma" w:cs="Tahoma"/>
          <w:sz w:val="24"/>
          <w:szCs w:val="24"/>
        </w:rPr>
        <w:t>.</w:t>
      </w:r>
    </w:p>
    <w:p w14:paraId="7B6BF769" w14:textId="6AB54EE5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FE4E1C">
        <w:rPr>
          <w:rFonts w:ascii="Tahoma" w:hAnsi="Tahoma" w:cs="Tahoma"/>
          <w:b/>
          <w:sz w:val="24"/>
          <w:szCs w:val="24"/>
        </w:rPr>
        <w:t>Nincz Erzsébet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92A965E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FE4E1C">
        <w:rPr>
          <w:rFonts w:ascii="Tahoma" w:hAnsi="Tahoma" w:cs="Tahoma"/>
          <w:b/>
          <w:color w:val="000000"/>
          <w:sz w:val="24"/>
          <w:szCs w:val="24"/>
        </w:rPr>
        <w:t>Ukrán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001B2CDD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61584">
        <w:rPr>
          <w:rFonts w:ascii="Tahoma" w:hAnsi="Tahoma" w:cs="Tahoma"/>
          <w:b/>
          <w:color w:val="000000"/>
          <w:sz w:val="24"/>
          <w:szCs w:val="24"/>
        </w:rPr>
        <w:t>2026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294A685C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FE4E1C">
        <w:rPr>
          <w:rFonts w:ascii="Tahoma" w:hAnsi="Tahoma" w:cs="Tahoma"/>
          <w:b/>
          <w:sz w:val="24"/>
          <w:szCs w:val="24"/>
        </w:rPr>
        <w:t>Ukrán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b/>
          <w:sz w:val="24"/>
          <w:szCs w:val="24"/>
        </w:rPr>
        <w:t>2026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b/>
          <w:sz w:val="24"/>
          <w:szCs w:val="24"/>
        </w:rPr>
        <w:t>16/</w:t>
      </w:r>
      <w:r w:rsidR="00A3015A">
        <w:rPr>
          <w:rFonts w:ascii="Tahoma" w:hAnsi="Tahoma" w:cs="Tahoma"/>
          <w:b/>
          <w:sz w:val="24"/>
          <w:szCs w:val="24"/>
        </w:rPr>
        <w:t>2026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FE4E1C">
        <w:rPr>
          <w:rFonts w:ascii="Tahoma" w:hAnsi="Tahoma" w:cs="Tahoma"/>
          <w:b/>
          <w:sz w:val="24"/>
          <w:szCs w:val="24"/>
        </w:rPr>
        <w:t>II.24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406F14DC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59F5FD57" w:rsidR="00C4428A" w:rsidRDefault="00C4428A" w:rsidP="000D789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8303E8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Pr="008303E8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5F99AAC" w14:textId="77777777" w:rsidR="00A3015A" w:rsidRPr="00734C2A" w:rsidRDefault="00A3015A" w:rsidP="00A3015A">
      <w:pPr>
        <w:pStyle w:val="Listaszerbekezds"/>
        <w:tabs>
          <w:tab w:val="num" w:pos="284"/>
        </w:tabs>
        <w:spacing w:after="120" w:line="240" w:lineRule="auto"/>
        <w:ind w:left="284"/>
        <w:jc w:val="both"/>
        <w:rPr>
          <w:rFonts w:ascii="Tahoma" w:hAnsi="Tahoma" w:cs="Tahoma"/>
          <w:sz w:val="24"/>
          <w:szCs w:val="24"/>
        </w:rPr>
      </w:pPr>
    </w:p>
    <w:p w14:paraId="1B41C24E" w14:textId="68F8D4ED" w:rsidR="007820BF" w:rsidRPr="00041970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3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5F01BFC4" w:rsidR="007820BF" w:rsidRPr="00885BDE" w:rsidRDefault="007820BF" w:rsidP="00161584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EE1401">
        <w:rPr>
          <w:rFonts w:ascii="Tahoma" w:hAnsi="Tahoma" w:cs="Tahoma"/>
          <w:b/>
          <w:bCs/>
          <w:sz w:val="24"/>
          <w:szCs w:val="24"/>
        </w:rPr>
        <w:t xml:space="preserve">2 924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EE1401">
        <w:rPr>
          <w:rFonts w:ascii="Tahoma" w:hAnsi="Tahoma" w:cs="Tahoma"/>
          <w:b/>
          <w:bCs/>
          <w:sz w:val="24"/>
          <w:szCs w:val="24"/>
        </w:rPr>
        <w:t>408</w:t>
      </w:r>
      <w:r w:rsidR="00CA691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="00CA691E">
        <w:rPr>
          <w:rFonts w:ascii="Tahoma" w:hAnsi="Tahoma" w:cs="Tahoma"/>
          <w:b/>
          <w:bCs/>
          <w:sz w:val="24"/>
          <w:szCs w:val="24"/>
        </w:rPr>
        <w:t>0</w:t>
      </w:r>
      <w:r w:rsidR="00161584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563CD60A" w:rsidR="007820BF" w:rsidRPr="00885BDE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4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4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EE1401">
        <w:rPr>
          <w:rFonts w:ascii="Tahoma" w:hAnsi="Tahoma" w:cs="Tahoma"/>
          <w:b/>
          <w:bCs/>
          <w:sz w:val="24"/>
          <w:szCs w:val="24"/>
        </w:rPr>
        <w:t xml:space="preserve">3 332 </w:t>
      </w:r>
      <w:r w:rsidRPr="00885BDE">
        <w:rPr>
          <w:rFonts w:ascii="Tahoma" w:hAnsi="Tahoma" w:cs="Tahoma"/>
          <w:b/>
          <w:bCs/>
          <w:sz w:val="24"/>
          <w:szCs w:val="24"/>
        </w:rPr>
        <w:t>EFt-ban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60394ACF" w:rsidR="007820BF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EE1401">
        <w:rPr>
          <w:rFonts w:ascii="Tahoma" w:hAnsi="Tahoma" w:cs="Tahoma"/>
          <w:b/>
          <w:bCs/>
          <w:sz w:val="24"/>
          <w:szCs w:val="24"/>
        </w:rPr>
        <w:t>408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EE1401">
        <w:rPr>
          <w:rFonts w:ascii="Tahoma" w:hAnsi="Tahoma" w:cs="Tahoma"/>
          <w:b/>
          <w:bCs/>
          <w:sz w:val="24"/>
          <w:szCs w:val="24"/>
        </w:rPr>
        <w:t>408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Pr="00313F92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1B453CDD" w:rsidR="007820BF" w:rsidRDefault="007820BF" w:rsidP="00161584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EE1401">
        <w:rPr>
          <w:rFonts w:ascii="Tahoma" w:hAnsi="Tahoma" w:cs="Tahoma"/>
          <w:b/>
          <w:bCs/>
          <w:sz w:val="24"/>
          <w:szCs w:val="24"/>
        </w:rPr>
        <w:t>408</w:t>
      </w:r>
      <w:r w:rsidR="00237F3B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CC25E8">
        <w:rPr>
          <w:rFonts w:ascii="Tahoma" w:hAnsi="Tahoma" w:cs="Tahoma"/>
          <w:sz w:val="24"/>
          <w:szCs w:val="24"/>
        </w:rPr>
        <w:t>”</w:t>
      </w:r>
    </w:p>
    <w:p w14:paraId="79D28242" w14:textId="77777777" w:rsidR="00161584" w:rsidRDefault="00161584" w:rsidP="00161584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D0AD085" w14:textId="4BB10842" w:rsidR="00EC69B2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817184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817184">
        <w:rPr>
          <w:rFonts w:ascii="Tahoma" w:hAnsi="Tahoma" w:cs="Tahoma"/>
          <w:sz w:val="24"/>
          <w:szCs w:val="24"/>
        </w:rPr>
        <w:t xml:space="preserve"> Nemzetiségi Önkormányzat </w:t>
      </w:r>
      <w:r w:rsidR="00161584">
        <w:rPr>
          <w:rFonts w:ascii="Tahoma" w:hAnsi="Tahoma" w:cs="Tahoma"/>
          <w:sz w:val="24"/>
          <w:szCs w:val="24"/>
        </w:rPr>
        <w:t>2026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="00F372ED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="00F372ED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DD58CE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3008AD32" w14:textId="77777777" w:rsidR="00A3015A" w:rsidRPr="00041970" w:rsidRDefault="00A3015A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2C36C050" w14:textId="10B72D9C" w:rsidR="000D7158" w:rsidRPr="00041970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5147DBC8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EE1401">
        <w:rPr>
          <w:rFonts w:ascii="Tahoma" w:hAnsi="Tahoma" w:cs="Tahoma"/>
          <w:b/>
          <w:bCs/>
          <w:sz w:val="24"/>
          <w:szCs w:val="24"/>
        </w:rPr>
        <w:t xml:space="preserve">3 332 </w:t>
      </w:r>
      <w:r w:rsidRPr="000D7158">
        <w:rPr>
          <w:rFonts w:ascii="Tahoma" w:hAnsi="Tahoma" w:cs="Tahoma"/>
          <w:b/>
          <w:bCs/>
          <w:sz w:val="24"/>
          <w:szCs w:val="24"/>
        </w:rPr>
        <w:t>EFt</w:t>
      </w:r>
    </w:p>
    <w:p w14:paraId="05FDCA5C" w14:textId="4E9F2248" w:rsid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237F3B">
        <w:rPr>
          <w:rFonts w:ascii="Tahoma" w:hAnsi="Tahoma" w:cs="Tahoma"/>
          <w:b/>
          <w:bCs/>
          <w:sz w:val="24"/>
          <w:szCs w:val="24"/>
        </w:rPr>
        <w:t xml:space="preserve">0 </w:t>
      </w:r>
      <w:r w:rsidRPr="000D7158">
        <w:rPr>
          <w:rFonts w:ascii="Tahoma" w:hAnsi="Tahoma" w:cs="Tahoma"/>
          <w:b/>
          <w:bCs/>
          <w:sz w:val="24"/>
          <w:szCs w:val="24"/>
        </w:rPr>
        <w:t>EFt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1384230E" w14:textId="77777777" w:rsidR="00655784" w:rsidRDefault="00655784" w:rsidP="00655784">
      <w:p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</w:p>
    <w:p w14:paraId="7B4A3BC3" w14:textId="6D07C1B7" w:rsidR="00655784" w:rsidRDefault="00655784" w:rsidP="00474331">
      <w:pPr>
        <w:pStyle w:val="Listaszerbekezds"/>
        <w:numPr>
          <w:ilvl w:val="0"/>
          <w:numId w:val="40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487613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487613">
        <w:rPr>
          <w:rFonts w:ascii="Tahoma" w:hAnsi="Tahoma" w:cs="Tahoma"/>
          <w:sz w:val="24"/>
          <w:szCs w:val="24"/>
        </w:rPr>
        <w:t xml:space="preserve"> Nemzetiségi Önkormányzat 2026.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Pr="00487613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Pr="00487613">
        <w:rPr>
          <w:rFonts w:ascii="Tahoma" w:hAnsi="Tahoma" w:cs="Tahoma"/>
          <w:sz w:val="24"/>
          <w:szCs w:val="24"/>
        </w:rPr>
        <w:t>.) határozata 5. pontja az alábbi rendelkezéssel egészül ki</w:t>
      </w:r>
      <w:r>
        <w:rPr>
          <w:rFonts w:ascii="Tahoma" w:hAnsi="Tahoma" w:cs="Tahoma"/>
          <w:sz w:val="24"/>
          <w:szCs w:val="24"/>
        </w:rPr>
        <w:t>:</w:t>
      </w:r>
    </w:p>
    <w:p w14:paraId="3A74F26D" w14:textId="77777777" w:rsidR="00A3015A" w:rsidRDefault="00A3015A" w:rsidP="00474331">
      <w:pPr>
        <w:pStyle w:val="Listaszerbekezds"/>
        <w:tabs>
          <w:tab w:val="left" w:pos="1418"/>
          <w:tab w:val="right" w:pos="8640"/>
        </w:tabs>
        <w:spacing w:after="0" w:line="240" w:lineRule="auto"/>
        <w:ind w:left="420"/>
        <w:jc w:val="both"/>
        <w:rPr>
          <w:rFonts w:ascii="Tahoma" w:hAnsi="Tahoma" w:cs="Tahoma"/>
          <w:sz w:val="24"/>
          <w:szCs w:val="24"/>
        </w:rPr>
      </w:pPr>
    </w:p>
    <w:p w14:paraId="36275EDC" w14:textId="77777777" w:rsidR="00655784" w:rsidRDefault="00655784" w:rsidP="00655784">
      <w:pPr>
        <w:overflowPunct/>
        <w:autoSpaceDE/>
        <w:autoSpaceDN/>
        <w:adjustRightInd/>
        <w:spacing w:after="200" w:line="360" w:lineRule="auto"/>
        <w:ind w:firstLine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/5. </w:t>
      </w:r>
      <w:r w:rsidRPr="00853591">
        <w:rPr>
          <w:rFonts w:ascii="Tahoma" w:hAnsi="Tahoma" w:cs="Tahoma"/>
          <w:b/>
          <w:sz w:val="24"/>
          <w:szCs w:val="24"/>
        </w:rPr>
        <w:t>Végrehajtási rendelkezések</w:t>
      </w:r>
      <w:r>
        <w:rPr>
          <w:rFonts w:ascii="Tahoma" w:hAnsi="Tahoma" w:cs="Tahoma"/>
          <w:b/>
          <w:sz w:val="24"/>
          <w:szCs w:val="24"/>
        </w:rPr>
        <w:t>/</w:t>
      </w:r>
    </w:p>
    <w:p w14:paraId="1F6EF571" w14:textId="24EBB97A" w:rsidR="00655784" w:rsidRPr="00487613" w:rsidRDefault="00655784" w:rsidP="00474331">
      <w:pPr>
        <w:pStyle w:val="Listaszerbekezds"/>
        <w:spacing w:after="0" w:line="240" w:lineRule="auto"/>
        <w:ind w:left="357"/>
        <w:jc w:val="both"/>
        <w:rPr>
          <w:rFonts w:ascii="Tahoma" w:hAnsi="Tahoma" w:cs="Tahoma"/>
          <w:sz w:val="24"/>
          <w:szCs w:val="24"/>
        </w:rPr>
      </w:pPr>
      <w:r w:rsidRPr="00487613">
        <w:rPr>
          <w:rFonts w:ascii="Tahoma" w:hAnsi="Tahoma" w:cs="Tahoma"/>
          <w:sz w:val="24"/>
          <w:szCs w:val="24"/>
        </w:rPr>
        <w:t xml:space="preserve">„5.3. Az államháztartásról szóló 2011. évi CXCV. törvény 23. § (5) bekezdése alapján a határozat </w:t>
      </w:r>
      <w:r w:rsidR="0024486A">
        <w:rPr>
          <w:rFonts w:ascii="Tahoma" w:hAnsi="Tahoma" w:cs="Tahoma"/>
          <w:sz w:val="24"/>
          <w:szCs w:val="24"/>
        </w:rPr>
        <w:t>5</w:t>
      </w:r>
      <w:r w:rsidRPr="00487613">
        <w:rPr>
          <w:rFonts w:ascii="Tahoma" w:hAnsi="Tahoma" w:cs="Tahoma"/>
          <w:sz w:val="24"/>
          <w:szCs w:val="24"/>
        </w:rPr>
        <w:t>.1 melléklete tartalmazza a tárgyévi előirányzat-módosítások, előirányzat-átcsoportosítások összegszerű változásairól, indokairól szóló összefoglaló táblázatot.”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1AB50D32" w14:textId="261EEDAC" w:rsidR="00655784" w:rsidRPr="00655784" w:rsidRDefault="00B96A2F" w:rsidP="00BC6D14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655784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655784" w:rsidRPr="00655784">
        <w:rPr>
          <w:rFonts w:ascii="Tahoma" w:hAnsi="Tahoma" w:cs="Tahoma"/>
          <w:sz w:val="24"/>
          <w:szCs w:val="24"/>
        </w:rPr>
        <w:t xml:space="preserve">2026. évi költségvetéséről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="00655784" w:rsidRPr="00655784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="00655784" w:rsidRPr="00655784">
        <w:rPr>
          <w:rFonts w:ascii="Tahoma" w:hAnsi="Tahoma" w:cs="Tahoma"/>
          <w:sz w:val="24"/>
          <w:szCs w:val="24"/>
        </w:rPr>
        <w:t>.) határozat egységes szerkezetű módosítását az 1. melléklet tartalmazza.</w:t>
      </w:r>
    </w:p>
    <w:p w14:paraId="771C6054" w14:textId="45850BFA" w:rsidR="00495889" w:rsidRPr="00253A71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253A7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253A71">
        <w:rPr>
          <w:rFonts w:ascii="Tahoma" w:hAnsi="Tahoma" w:cs="Tahoma"/>
          <w:sz w:val="24"/>
          <w:szCs w:val="24"/>
        </w:rPr>
        <w:t xml:space="preserve"> Nemzetiségi Önkormányzat </w:t>
      </w:r>
      <w:bookmarkStart w:id="5" w:name="_Hlk132961654"/>
      <w:bookmarkStart w:id="6" w:name="_Hlk99630549"/>
      <w:r>
        <w:rPr>
          <w:rFonts w:ascii="Tahoma" w:hAnsi="Tahoma" w:cs="Tahoma"/>
          <w:sz w:val="24"/>
          <w:szCs w:val="24"/>
        </w:rPr>
        <w:t>2026</w:t>
      </w:r>
      <w:r w:rsidRPr="00253A71">
        <w:rPr>
          <w:rFonts w:ascii="Tahoma" w:hAnsi="Tahoma" w:cs="Tahoma"/>
          <w:sz w:val="24"/>
          <w:szCs w:val="24"/>
        </w:rPr>
        <w:t xml:space="preserve">. évi költségvetésről szóló </w:t>
      </w:r>
      <w:bookmarkEnd w:id="5"/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="0024486A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16A87752" w14:textId="1FC1D2D0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="0024486A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 xml:space="preserve">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7F6418E" w14:textId="338F47F3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7" w:name="_Hlk198735165"/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="0024486A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7"/>
      <w:r w:rsidRPr="00734C2A">
        <w:rPr>
          <w:rFonts w:ascii="Tahoma" w:hAnsi="Tahoma" w:cs="Tahoma"/>
          <w:sz w:val="24"/>
          <w:szCs w:val="24"/>
        </w:rPr>
        <w:t>.</w:t>
      </w:r>
    </w:p>
    <w:p w14:paraId="1D3DCA57" w14:textId="5308F754" w:rsid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 w:rsidR="00A3015A">
        <w:rPr>
          <w:rFonts w:ascii="Tahoma" w:hAnsi="Tahoma" w:cs="Tahoma"/>
          <w:sz w:val="24"/>
          <w:szCs w:val="24"/>
        </w:rPr>
        <w:t>2026</w:t>
      </w:r>
      <w:r w:rsidR="0024486A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="0024486A">
        <w:rPr>
          <w:rFonts w:ascii="Tahoma" w:hAnsi="Tahoma" w:cs="Tahoma"/>
          <w:sz w:val="24"/>
          <w:szCs w:val="24"/>
        </w:rPr>
        <w:t xml:space="preserve">.)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4163EBF8" w14:textId="54E9C1E2" w:rsidR="00495889" w:rsidRPr="00495889" w:rsidRDefault="00495889" w:rsidP="0049588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EC72E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EC72EF">
        <w:rPr>
          <w:rFonts w:ascii="Tahoma" w:hAnsi="Tahoma" w:cs="Tahoma"/>
          <w:sz w:val="24"/>
          <w:szCs w:val="24"/>
        </w:rPr>
        <w:t xml:space="preserve"> Nemzetiségi Önkormányzat 202</w:t>
      </w:r>
      <w:r>
        <w:rPr>
          <w:rFonts w:ascii="Tahoma" w:hAnsi="Tahoma" w:cs="Tahoma"/>
          <w:sz w:val="24"/>
          <w:szCs w:val="24"/>
        </w:rPr>
        <w:t>6</w:t>
      </w:r>
      <w:r w:rsidRPr="00EC72EF">
        <w:rPr>
          <w:rFonts w:ascii="Tahoma" w:hAnsi="Tahoma" w:cs="Tahoma"/>
          <w:sz w:val="24"/>
          <w:szCs w:val="24"/>
        </w:rPr>
        <w:t xml:space="preserve">. évi költségvetésről szóló </w:t>
      </w:r>
      <w:r w:rsidR="00FE4E1C">
        <w:rPr>
          <w:rFonts w:ascii="Tahoma" w:hAnsi="Tahoma" w:cs="Tahoma"/>
          <w:sz w:val="24"/>
          <w:szCs w:val="24"/>
        </w:rPr>
        <w:t>16/</w:t>
      </w:r>
      <w:r>
        <w:rPr>
          <w:rFonts w:ascii="Tahoma" w:hAnsi="Tahoma" w:cs="Tahoma"/>
          <w:sz w:val="24"/>
          <w:szCs w:val="24"/>
        </w:rPr>
        <w:t>202</w:t>
      </w:r>
      <w:r w:rsidR="00181ADB">
        <w:rPr>
          <w:rFonts w:ascii="Tahoma" w:hAnsi="Tahoma" w:cs="Tahoma"/>
          <w:sz w:val="24"/>
          <w:szCs w:val="24"/>
        </w:rPr>
        <w:t>6</w:t>
      </w:r>
      <w:r w:rsidRPr="00253A71">
        <w:rPr>
          <w:rFonts w:ascii="Tahoma" w:hAnsi="Tahoma" w:cs="Tahoma"/>
          <w:sz w:val="24"/>
          <w:szCs w:val="24"/>
        </w:rPr>
        <w:t>. (</w:t>
      </w:r>
      <w:r w:rsidR="00FE4E1C">
        <w:rPr>
          <w:rFonts w:ascii="Tahoma" w:hAnsi="Tahoma" w:cs="Tahoma"/>
          <w:sz w:val="24"/>
          <w:szCs w:val="24"/>
        </w:rPr>
        <w:t>II.24</w:t>
      </w:r>
      <w:r w:rsidRPr="00253A71">
        <w:rPr>
          <w:rFonts w:ascii="Tahoma" w:hAnsi="Tahoma" w:cs="Tahoma"/>
          <w:sz w:val="24"/>
          <w:szCs w:val="24"/>
        </w:rPr>
        <w:t xml:space="preserve">.) </w:t>
      </w:r>
      <w:r w:rsidRPr="00EC72EF">
        <w:rPr>
          <w:rFonts w:ascii="Tahoma" w:hAnsi="Tahoma" w:cs="Tahoma"/>
          <w:sz w:val="24"/>
          <w:szCs w:val="24"/>
        </w:rPr>
        <w:t xml:space="preserve">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 w:rsidR="0024486A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>.1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5A6CC03F" w14:textId="553F85B9" w:rsidR="00495889" w:rsidRPr="00495889" w:rsidRDefault="00495889" w:rsidP="00495889">
      <w:pPr>
        <w:pStyle w:val="Listaszerbekezds"/>
        <w:numPr>
          <w:ilvl w:val="0"/>
          <w:numId w:val="40"/>
        </w:num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sz w:val="24"/>
          <w:szCs w:val="24"/>
        </w:rPr>
        <w:t xml:space="preserve">Jelen határozattal érintett módosítások 2026. </w:t>
      </w:r>
      <w:r>
        <w:rPr>
          <w:rFonts w:ascii="Tahoma" w:hAnsi="Tahoma" w:cs="Tahoma"/>
          <w:sz w:val="24"/>
          <w:szCs w:val="24"/>
        </w:rPr>
        <w:t xml:space="preserve">május </w:t>
      </w:r>
      <w:r w:rsidR="00FE4E1C">
        <w:rPr>
          <w:rFonts w:ascii="Tahoma" w:hAnsi="Tahoma" w:cs="Tahoma"/>
          <w:sz w:val="24"/>
          <w:szCs w:val="24"/>
        </w:rPr>
        <w:t>22</w:t>
      </w:r>
      <w:r w:rsidRPr="00655784">
        <w:rPr>
          <w:rFonts w:ascii="Tahoma" w:hAnsi="Tahoma" w:cs="Tahoma"/>
          <w:sz w:val="24"/>
          <w:szCs w:val="24"/>
        </w:rPr>
        <w:t>. napján lépnek hatályba a határozat mellékletében foglalt egységes szerkezetű tartalommal</w:t>
      </w:r>
    </w:p>
    <w:p w14:paraId="3160645C" w14:textId="114ECB84" w:rsidR="00495889" w:rsidRPr="00734C2A" w:rsidRDefault="00495889" w:rsidP="00474331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FE4E1C">
        <w:rPr>
          <w:rFonts w:ascii="Tahoma" w:hAnsi="Tahoma" w:cs="Tahoma"/>
          <w:sz w:val="24"/>
          <w:szCs w:val="24"/>
        </w:rPr>
        <w:t>Ukrán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28D7B0A9" w14:textId="77777777" w:rsidR="00495889" w:rsidRDefault="00495889" w:rsidP="00495889">
      <w:pPr>
        <w:jc w:val="both"/>
        <w:rPr>
          <w:rFonts w:ascii="Tahoma" w:hAnsi="Tahoma" w:cs="Tahoma"/>
          <w:sz w:val="24"/>
          <w:szCs w:val="24"/>
        </w:rPr>
      </w:pPr>
    </w:p>
    <w:p w14:paraId="7E64F423" w14:textId="3E981CFF" w:rsidR="00B96A2F" w:rsidRPr="00655784" w:rsidRDefault="00B96A2F" w:rsidP="00655784">
      <w:pPr>
        <w:jc w:val="both"/>
        <w:rPr>
          <w:rFonts w:ascii="Tahoma" w:hAnsi="Tahoma" w:cs="Tahoma"/>
          <w:sz w:val="24"/>
          <w:szCs w:val="24"/>
        </w:rPr>
      </w:pPr>
      <w:r w:rsidRPr="00655784">
        <w:rPr>
          <w:rFonts w:ascii="Tahoma" w:hAnsi="Tahoma" w:cs="Tahoma"/>
          <w:b/>
          <w:sz w:val="24"/>
          <w:szCs w:val="24"/>
        </w:rPr>
        <w:t xml:space="preserve">Határidő: </w:t>
      </w:r>
      <w:r w:rsidRPr="00655784">
        <w:rPr>
          <w:rFonts w:ascii="Tahoma" w:hAnsi="Tahoma" w:cs="Tahoma"/>
          <w:b/>
          <w:sz w:val="24"/>
          <w:szCs w:val="24"/>
        </w:rPr>
        <w:tab/>
      </w:r>
      <w:r w:rsidR="00495889" w:rsidRPr="00495889">
        <w:rPr>
          <w:rFonts w:ascii="Tahoma" w:hAnsi="Tahoma" w:cs="Tahoma"/>
          <w:bCs/>
          <w:sz w:val="24"/>
          <w:szCs w:val="24"/>
        </w:rPr>
        <w:t>1</w:t>
      </w:r>
      <w:r w:rsidR="001F3C1A">
        <w:rPr>
          <w:rFonts w:ascii="Tahoma" w:hAnsi="Tahoma" w:cs="Tahoma"/>
          <w:bCs/>
          <w:sz w:val="24"/>
          <w:szCs w:val="24"/>
        </w:rPr>
        <w:t>1</w:t>
      </w:r>
      <w:r w:rsidR="000D7893" w:rsidRPr="00495889">
        <w:rPr>
          <w:rFonts w:ascii="Tahoma" w:hAnsi="Tahoma" w:cs="Tahoma"/>
          <w:bCs/>
          <w:sz w:val="24"/>
          <w:szCs w:val="24"/>
        </w:rPr>
        <w:t>. pont</w:t>
      </w:r>
      <w:r w:rsidR="000D7893" w:rsidRPr="00655784">
        <w:rPr>
          <w:rFonts w:ascii="Tahoma" w:hAnsi="Tahoma" w:cs="Tahoma"/>
          <w:sz w:val="24"/>
          <w:szCs w:val="24"/>
        </w:rPr>
        <w:t xml:space="preserve">: </w:t>
      </w:r>
      <w:r w:rsidR="00161584" w:rsidRPr="00655784">
        <w:rPr>
          <w:rFonts w:ascii="Tahoma" w:hAnsi="Tahoma" w:cs="Tahoma"/>
          <w:sz w:val="24"/>
          <w:szCs w:val="24"/>
        </w:rPr>
        <w:t>2026</w:t>
      </w:r>
      <w:r w:rsidR="000D7893" w:rsidRPr="00655784">
        <w:rPr>
          <w:rFonts w:ascii="Tahoma" w:hAnsi="Tahoma" w:cs="Tahoma"/>
          <w:sz w:val="24"/>
          <w:szCs w:val="24"/>
        </w:rPr>
        <w:t xml:space="preserve">. </w:t>
      </w:r>
      <w:r w:rsidR="00655784">
        <w:rPr>
          <w:rFonts w:ascii="Tahoma" w:hAnsi="Tahoma" w:cs="Tahoma"/>
          <w:sz w:val="24"/>
          <w:szCs w:val="24"/>
        </w:rPr>
        <w:t>május</w:t>
      </w:r>
      <w:r w:rsidR="000D7893" w:rsidRPr="00655784">
        <w:rPr>
          <w:rFonts w:ascii="Tahoma" w:hAnsi="Tahoma" w:cs="Tahoma"/>
          <w:sz w:val="24"/>
          <w:szCs w:val="24"/>
        </w:rPr>
        <w:t xml:space="preserve"> </w:t>
      </w:r>
      <w:r w:rsidR="00FE4E1C">
        <w:rPr>
          <w:rFonts w:ascii="Tahoma" w:hAnsi="Tahoma" w:cs="Tahoma"/>
          <w:sz w:val="24"/>
          <w:szCs w:val="24"/>
        </w:rPr>
        <w:t>22</w:t>
      </w:r>
      <w:r w:rsidR="009F1277" w:rsidRPr="00655784">
        <w:rPr>
          <w:rFonts w:ascii="Tahoma" w:hAnsi="Tahoma" w:cs="Tahoma"/>
          <w:sz w:val="24"/>
          <w:szCs w:val="24"/>
        </w:rPr>
        <w:t>.</w:t>
      </w:r>
    </w:p>
    <w:p w14:paraId="01F6DCDA" w14:textId="19391F6A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E4E1C">
        <w:rPr>
          <w:rFonts w:ascii="Tahoma" w:eastAsia="Calibri" w:hAnsi="Tahoma" w:cs="Tahoma"/>
          <w:sz w:val="24"/>
          <w:szCs w:val="24"/>
          <w:lang w:eastAsia="en-US"/>
        </w:rPr>
        <w:t>Nincz Erzsébet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4C560548" w14:textId="77777777" w:rsidR="000D7893" w:rsidRPr="00474331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713416B8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61584">
        <w:rPr>
          <w:rFonts w:ascii="Tahoma" w:hAnsi="Tahoma" w:cs="Tahoma"/>
          <w:sz w:val="24"/>
          <w:szCs w:val="24"/>
        </w:rPr>
        <w:t>2026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641555">
        <w:rPr>
          <w:rFonts w:ascii="Tahoma" w:hAnsi="Tahoma" w:cs="Tahoma"/>
          <w:sz w:val="24"/>
          <w:szCs w:val="24"/>
        </w:rPr>
        <w:t xml:space="preserve">május </w:t>
      </w:r>
      <w:r w:rsidR="00FE4E1C">
        <w:rPr>
          <w:rFonts w:ascii="Tahoma" w:hAnsi="Tahoma" w:cs="Tahoma"/>
          <w:sz w:val="24"/>
          <w:szCs w:val="24"/>
        </w:rPr>
        <w:t>2</w:t>
      </w:r>
      <w:r w:rsidR="00641555">
        <w:rPr>
          <w:rFonts w:ascii="Tahoma" w:hAnsi="Tahoma" w:cs="Tahoma"/>
          <w:sz w:val="24"/>
          <w:szCs w:val="24"/>
        </w:rPr>
        <w:t>1</w:t>
      </w:r>
      <w:r w:rsidR="000D7158">
        <w:rPr>
          <w:rFonts w:ascii="Tahoma" w:hAnsi="Tahoma" w:cs="Tahoma"/>
          <w:sz w:val="24"/>
          <w:szCs w:val="24"/>
        </w:rPr>
        <w:t>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2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4EF334B2" w:rsidR="00B96A2F" w:rsidRPr="00C4446E" w:rsidRDefault="00FE4E1C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Nincz Erzsébet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7FD8A94B" w14:textId="77777777" w:rsidR="0025194B" w:rsidRPr="00F30BD0" w:rsidRDefault="0025194B" w:rsidP="00474331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25194B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C703" w14:textId="77777777" w:rsidR="005D395A" w:rsidRDefault="005D395A">
      <w:r>
        <w:separator/>
      </w:r>
    </w:p>
  </w:endnote>
  <w:endnote w:type="continuationSeparator" w:id="0">
    <w:p w14:paraId="23FC4561" w14:textId="77777777" w:rsidR="005D395A" w:rsidRDefault="005D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842B88">
      <w:rPr>
        <w:rStyle w:val="Oldalszm"/>
        <w:noProof/>
        <w:sz w:val="24"/>
      </w:rPr>
      <w:t>2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0ADC6" w14:textId="77777777" w:rsidR="005D395A" w:rsidRDefault="005D395A">
      <w:r>
        <w:separator/>
      </w:r>
    </w:p>
  </w:footnote>
  <w:footnote w:type="continuationSeparator" w:id="0">
    <w:p w14:paraId="289214B5" w14:textId="77777777" w:rsidR="005D395A" w:rsidRDefault="005D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2695F"/>
    <w:multiLevelType w:val="multilevel"/>
    <w:tmpl w:val="535A0014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8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686367">
    <w:abstractNumId w:val="23"/>
  </w:num>
  <w:num w:numId="2" w16cid:durableId="1885170024">
    <w:abstractNumId w:val="42"/>
  </w:num>
  <w:num w:numId="3" w16cid:durableId="1309360105">
    <w:abstractNumId w:val="1"/>
  </w:num>
  <w:num w:numId="4" w16cid:durableId="1431001743">
    <w:abstractNumId w:val="14"/>
  </w:num>
  <w:num w:numId="5" w16cid:durableId="1029642925">
    <w:abstractNumId w:val="16"/>
  </w:num>
  <w:num w:numId="6" w16cid:durableId="1184132499">
    <w:abstractNumId w:val="38"/>
  </w:num>
  <w:num w:numId="7" w16cid:durableId="637223787">
    <w:abstractNumId w:val="3"/>
  </w:num>
  <w:num w:numId="8" w16cid:durableId="942154494">
    <w:abstractNumId w:val="17"/>
  </w:num>
  <w:num w:numId="9" w16cid:durableId="1237593015">
    <w:abstractNumId w:val="41"/>
  </w:num>
  <w:num w:numId="10" w16cid:durableId="1257521823">
    <w:abstractNumId w:val="26"/>
  </w:num>
  <w:num w:numId="11" w16cid:durableId="62677140">
    <w:abstractNumId w:val="4"/>
  </w:num>
  <w:num w:numId="12" w16cid:durableId="1362244457">
    <w:abstractNumId w:val="0"/>
  </w:num>
  <w:num w:numId="13" w16cid:durableId="2015260253">
    <w:abstractNumId w:val="39"/>
  </w:num>
  <w:num w:numId="14" w16cid:durableId="1309936816">
    <w:abstractNumId w:val="30"/>
  </w:num>
  <w:num w:numId="15" w16cid:durableId="76902055">
    <w:abstractNumId w:val="32"/>
  </w:num>
  <w:num w:numId="16" w16cid:durableId="802889109">
    <w:abstractNumId w:val="35"/>
  </w:num>
  <w:num w:numId="17" w16cid:durableId="1783302690">
    <w:abstractNumId w:val="11"/>
  </w:num>
  <w:num w:numId="18" w16cid:durableId="2130973446">
    <w:abstractNumId w:val="12"/>
  </w:num>
  <w:num w:numId="19" w16cid:durableId="1392122466">
    <w:abstractNumId w:val="40"/>
  </w:num>
  <w:num w:numId="20" w16cid:durableId="376320444">
    <w:abstractNumId w:val="8"/>
  </w:num>
  <w:num w:numId="21" w16cid:durableId="789398473">
    <w:abstractNumId w:val="29"/>
  </w:num>
  <w:num w:numId="22" w16cid:durableId="38823512">
    <w:abstractNumId w:val="36"/>
  </w:num>
  <w:num w:numId="23" w16cid:durableId="1631133103">
    <w:abstractNumId w:val="28"/>
  </w:num>
  <w:num w:numId="24" w16cid:durableId="265508516">
    <w:abstractNumId w:val="19"/>
  </w:num>
  <w:num w:numId="25" w16cid:durableId="1742213892">
    <w:abstractNumId w:val="34"/>
  </w:num>
  <w:num w:numId="26" w16cid:durableId="747385402">
    <w:abstractNumId w:val="20"/>
  </w:num>
  <w:num w:numId="27" w16cid:durableId="622925404">
    <w:abstractNumId w:val="27"/>
  </w:num>
  <w:num w:numId="28" w16cid:durableId="349599844">
    <w:abstractNumId w:val="18"/>
  </w:num>
  <w:num w:numId="29" w16cid:durableId="1099180545">
    <w:abstractNumId w:val="31"/>
  </w:num>
  <w:num w:numId="30" w16cid:durableId="215901197">
    <w:abstractNumId w:val="6"/>
  </w:num>
  <w:num w:numId="31" w16cid:durableId="87044548">
    <w:abstractNumId w:val="43"/>
  </w:num>
  <w:num w:numId="32" w16cid:durableId="1439446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207414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652778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2512619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5887314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48108336">
    <w:abstractNumId w:val="37"/>
  </w:num>
  <w:num w:numId="38" w16cid:durableId="610473531">
    <w:abstractNumId w:val="24"/>
  </w:num>
  <w:num w:numId="39" w16cid:durableId="1921669174">
    <w:abstractNumId w:val="33"/>
  </w:num>
  <w:num w:numId="40" w16cid:durableId="1047492870">
    <w:abstractNumId w:val="13"/>
  </w:num>
  <w:num w:numId="41" w16cid:durableId="1037467455">
    <w:abstractNumId w:val="22"/>
  </w:num>
  <w:num w:numId="42" w16cid:durableId="1970623935">
    <w:abstractNumId w:val="7"/>
  </w:num>
  <w:num w:numId="43" w16cid:durableId="1646622151">
    <w:abstractNumId w:val="5"/>
  </w:num>
  <w:num w:numId="44" w16cid:durableId="1345809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0824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679F6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1584"/>
    <w:rsid w:val="00163911"/>
    <w:rsid w:val="00164C3E"/>
    <w:rsid w:val="00174F5B"/>
    <w:rsid w:val="0018004C"/>
    <w:rsid w:val="00181ADB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3C1A"/>
    <w:rsid w:val="001F543B"/>
    <w:rsid w:val="00205019"/>
    <w:rsid w:val="00205F01"/>
    <w:rsid w:val="00206BB1"/>
    <w:rsid w:val="002129BF"/>
    <w:rsid w:val="00215B7B"/>
    <w:rsid w:val="0021699C"/>
    <w:rsid w:val="002174E3"/>
    <w:rsid w:val="00222686"/>
    <w:rsid w:val="00223FE5"/>
    <w:rsid w:val="00226F56"/>
    <w:rsid w:val="002310CD"/>
    <w:rsid w:val="0023264E"/>
    <w:rsid w:val="00234955"/>
    <w:rsid w:val="00237F3B"/>
    <w:rsid w:val="00240316"/>
    <w:rsid w:val="00241930"/>
    <w:rsid w:val="0024486A"/>
    <w:rsid w:val="00250CF4"/>
    <w:rsid w:val="0025194B"/>
    <w:rsid w:val="00251B0B"/>
    <w:rsid w:val="00253A71"/>
    <w:rsid w:val="0026074F"/>
    <w:rsid w:val="00260F21"/>
    <w:rsid w:val="002610AC"/>
    <w:rsid w:val="00270398"/>
    <w:rsid w:val="00270FD2"/>
    <w:rsid w:val="00271B65"/>
    <w:rsid w:val="0027684A"/>
    <w:rsid w:val="00283D93"/>
    <w:rsid w:val="002A36B3"/>
    <w:rsid w:val="002A48C2"/>
    <w:rsid w:val="002A62EC"/>
    <w:rsid w:val="002B0277"/>
    <w:rsid w:val="002B2698"/>
    <w:rsid w:val="002B2DDE"/>
    <w:rsid w:val="002B51C4"/>
    <w:rsid w:val="002C6671"/>
    <w:rsid w:val="002D11BA"/>
    <w:rsid w:val="002D2B71"/>
    <w:rsid w:val="002D51BA"/>
    <w:rsid w:val="002E3A89"/>
    <w:rsid w:val="00301F61"/>
    <w:rsid w:val="003075AA"/>
    <w:rsid w:val="00307D10"/>
    <w:rsid w:val="003108CC"/>
    <w:rsid w:val="00312F2C"/>
    <w:rsid w:val="00313F92"/>
    <w:rsid w:val="00326913"/>
    <w:rsid w:val="0033339D"/>
    <w:rsid w:val="00335D43"/>
    <w:rsid w:val="003374AF"/>
    <w:rsid w:val="00341963"/>
    <w:rsid w:val="00343E9C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54D6"/>
    <w:rsid w:val="00426489"/>
    <w:rsid w:val="004317CD"/>
    <w:rsid w:val="00437C50"/>
    <w:rsid w:val="0044151D"/>
    <w:rsid w:val="00474331"/>
    <w:rsid w:val="004748A8"/>
    <w:rsid w:val="00476332"/>
    <w:rsid w:val="00493147"/>
    <w:rsid w:val="00494BC8"/>
    <w:rsid w:val="00495889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4690F"/>
    <w:rsid w:val="00550533"/>
    <w:rsid w:val="00552CBF"/>
    <w:rsid w:val="00561783"/>
    <w:rsid w:val="0056237F"/>
    <w:rsid w:val="00563A0C"/>
    <w:rsid w:val="00571A90"/>
    <w:rsid w:val="00574084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395A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274D"/>
    <w:rsid w:val="00626554"/>
    <w:rsid w:val="0062764B"/>
    <w:rsid w:val="00641555"/>
    <w:rsid w:val="00645C29"/>
    <w:rsid w:val="00655784"/>
    <w:rsid w:val="00662271"/>
    <w:rsid w:val="00677E1A"/>
    <w:rsid w:val="0068120E"/>
    <w:rsid w:val="0068281C"/>
    <w:rsid w:val="006A3E06"/>
    <w:rsid w:val="006A7AD0"/>
    <w:rsid w:val="006B1EE9"/>
    <w:rsid w:val="006B700D"/>
    <w:rsid w:val="006D62D0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5EAB"/>
    <w:rsid w:val="00757C5A"/>
    <w:rsid w:val="00762FA9"/>
    <w:rsid w:val="007641B8"/>
    <w:rsid w:val="007669CD"/>
    <w:rsid w:val="00767A2D"/>
    <w:rsid w:val="007700AB"/>
    <w:rsid w:val="00772665"/>
    <w:rsid w:val="0077765A"/>
    <w:rsid w:val="00777A82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2799F"/>
    <w:rsid w:val="008303E8"/>
    <w:rsid w:val="00831EB6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656E"/>
    <w:rsid w:val="00900E3F"/>
    <w:rsid w:val="00907038"/>
    <w:rsid w:val="00910724"/>
    <w:rsid w:val="00921044"/>
    <w:rsid w:val="00925049"/>
    <w:rsid w:val="00927154"/>
    <w:rsid w:val="009465F2"/>
    <w:rsid w:val="009471CA"/>
    <w:rsid w:val="0094742A"/>
    <w:rsid w:val="009500D6"/>
    <w:rsid w:val="009512DC"/>
    <w:rsid w:val="00952E17"/>
    <w:rsid w:val="00962B4E"/>
    <w:rsid w:val="00967E78"/>
    <w:rsid w:val="00971AB5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015A"/>
    <w:rsid w:val="00A32510"/>
    <w:rsid w:val="00A50907"/>
    <w:rsid w:val="00A57205"/>
    <w:rsid w:val="00A6321D"/>
    <w:rsid w:val="00A771BC"/>
    <w:rsid w:val="00A80737"/>
    <w:rsid w:val="00A82DCA"/>
    <w:rsid w:val="00A8356B"/>
    <w:rsid w:val="00A8492E"/>
    <w:rsid w:val="00A851E6"/>
    <w:rsid w:val="00A95B22"/>
    <w:rsid w:val="00AA19B2"/>
    <w:rsid w:val="00AA6B92"/>
    <w:rsid w:val="00AB0B3F"/>
    <w:rsid w:val="00AC6F73"/>
    <w:rsid w:val="00AD4215"/>
    <w:rsid w:val="00AE285E"/>
    <w:rsid w:val="00AF1B43"/>
    <w:rsid w:val="00B01554"/>
    <w:rsid w:val="00B06D14"/>
    <w:rsid w:val="00B10A23"/>
    <w:rsid w:val="00B20676"/>
    <w:rsid w:val="00B2361D"/>
    <w:rsid w:val="00B36A5E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C6D14"/>
    <w:rsid w:val="00BC7549"/>
    <w:rsid w:val="00BD09D2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4773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A691E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6389"/>
    <w:rsid w:val="00D07D6E"/>
    <w:rsid w:val="00D21071"/>
    <w:rsid w:val="00D231D8"/>
    <w:rsid w:val="00D3041B"/>
    <w:rsid w:val="00D43F97"/>
    <w:rsid w:val="00D547F7"/>
    <w:rsid w:val="00D5713F"/>
    <w:rsid w:val="00D634F2"/>
    <w:rsid w:val="00D666F4"/>
    <w:rsid w:val="00D71F39"/>
    <w:rsid w:val="00D738CE"/>
    <w:rsid w:val="00D7394C"/>
    <w:rsid w:val="00D746CB"/>
    <w:rsid w:val="00D771AA"/>
    <w:rsid w:val="00D83500"/>
    <w:rsid w:val="00D911BA"/>
    <w:rsid w:val="00D9543A"/>
    <w:rsid w:val="00D954D8"/>
    <w:rsid w:val="00D9652A"/>
    <w:rsid w:val="00DA1C9B"/>
    <w:rsid w:val="00DC2350"/>
    <w:rsid w:val="00DC4057"/>
    <w:rsid w:val="00DD4889"/>
    <w:rsid w:val="00DD58CE"/>
    <w:rsid w:val="00DD5CAD"/>
    <w:rsid w:val="00DE2553"/>
    <w:rsid w:val="00DE5EAA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36E0C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D7D64"/>
    <w:rsid w:val="00EE1401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4E1C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12E64-B983-4073-96CD-D53F0043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745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Veszprém MJV PH33</cp:lastModifiedBy>
  <cp:revision>5</cp:revision>
  <cp:lastPrinted>2013-12-04T09:43:00Z</cp:lastPrinted>
  <dcterms:created xsi:type="dcterms:W3CDTF">2026-05-13T12:48:00Z</dcterms:created>
  <dcterms:modified xsi:type="dcterms:W3CDTF">2026-05-19T07:05:00Z</dcterms:modified>
</cp:coreProperties>
</file>